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D305" w14:textId="77777777" w:rsidR="00BD2632" w:rsidRDefault="00202901">
      <w:pPr>
        <w:pStyle w:val="Default"/>
      </w:pPr>
      <w:r>
        <w:rPr>
          <w:rStyle w:val="Rimandonotaapidipagina"/>
        </w:rPr>
        <w:footnoteReference w:id="1"/>
      </w:r>
    </w:p>
    <w:tbl>
      <w:tblPr>
        <w:tblW w:w="9637" w:type="dxa"/>
        <w:tblInd w:w="16" w:type="dxa"/>
        <w:tblLayout w:type="fixed"/>
        <w:tblCellMar>
          <w:left w:w="10" w:type="dxa"/>
          <w:right w:w="10" w:type="dxa"/>
        </w:tblCellMar>
        <w:tblLook w:val="04A0" w:firstRow="1" w:lastRow="0" w:firstColumn="1" w:lastColumn="0" w:noHBand="0" w:noVBand="1"/>
      </w:tblPr>
      <w:tblGrid>
        <w:gridCol w:w="1300"/>
        <w:gridCol w:w="6224"/>
        <w:gridCol w:w="2113"/>
      </w:tblGrid>
      <w:tr w:rsidR="00BD2632" w14:paraId="372DCAFC" w14:textId="77777777">
        <w:tblPrEx>
          <w:tblCellMar>
            <w:top w:w="0" w:type="dxa"/>
            <w:bottom w:w="0" w:type="dxa"/>
          </w:tblCellMar>
        </w:tblPrEx>
        <w:trPr>
          <w:trHeight w:val="574"/>
        </w:trPr>
        <w:tc>
          <w:tcPr>
            <w:tcW w:w="1300" w:type="dxa"/>
            <w:tcBorders>
              <w:bottom w:val="single" w:sz="4" w:space="0" w:color="800000"/>
            </w:tcBorders>
            <w:tcMar>
              <w:top w:w="0" w:type="dxa"/>
              <w:left w:w="108" w:type="dxa"/>
              <w:bottom w:w="0" w:type="dxa"/>
              <w:right w:w="108" w:type="dxa"/>
            </w:tcMar>
          </w:tcPr>
          <w:p w14:paraId="5BEF3916" w14:textId="77777777" w:rsidR="00BD2632" w:rsidRDefault="00202901">
            <w:pPr>
              <w:pStyle w:val="Standard"/>
              <w:snapToGrid w:val="0"/>
              <w:jc w:val="center"/>
            </w:pPr>
            <w:r>
              <w:rPr>
                <w:noProof/>
              </w:rPr>
              <w:drawing>
                <wp:inline distT="0" distB="0" distL="0" distR="0" wp14:anchorId="6723950F" wp14:editId="5B1A5BC8">
                  <wp:extent cx="764640" cy="80712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64640" cy="807120"/>
                          </a:xfrm>
                          <a:prstGeom prst="rect">
                            <a:avLst/>
                          </a:prstGeom>
                          <a:solidFill>
                            <a:srgbClr val="FFFFFF"/>
                          </a:solidFill>
                          <a:ln>
                            <a:noFill/>
                            <a:prstDash/>
                          </a:ln>
                        </pic:spPr>
                      </pic:pic>
                    </a:graphicData>
                  </a:graphic>
                </wp:inline>
              </w:drawing>
            </w:r>
          </w:p>
        </w:tc>
        <w:tc>
          <w:tcPr>
            <w:tcW w:w="6224" w:type="dxa"/>
            <w:tcMar>
              <w:top w:w="0" w:type="dxa"/>
              <w:left w:w="108" w:type="dxa"/>
              <w:bottom w:w="0" w:type="dxa"/>
              <w:right w:w="108" w:type="dxa"/>
            </w:tcMar>
          </w:tcPr>
          <w:p w14:paraId="036DEBC5" w14:textId="77777777" w:rsidR="00BD2632" w:rsidRDefault="00202901">
            <w:pPr>
              <w:pStyle w:val="Standard"/>
              <w:snapToGrid w:val="0"/>
              <w:rPr>
                <w:sz w:val="22"/>
                <w:szCs w:val="22"/>
              </w:rPr>
            </w:pPr>
            <w:r>
              <w:rPr>
                <w:sz w:val="22"/>
                <w:szCs w:val="22"/>
              </w:rPr>
              <w:pict w14:anchorId="1D3FE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75pt;height:70.5pt;visibility:visible;mso-wrap-style:none;v-text-anchor:middle-center" fillcolor="black" stroked="f">
                  <v:shadow on="t" color="#b2b2b2" opacity="52428f" origin="-.5,-.5" offset="1.06mm,.62mm"/>
                  <v:textpath style="font-family:&quot;Times New Roman&quot;;font-size:18pt;font-style:italic;v-text-align:left" trim="t" string="COMUNE DI LOCOROTONDO&#10;Città Metropolitana di Bari&#10;"/>
                </v:shape>
              </w:pict>
            </w:r>
          </w:p>
          <w:p w14:paraId="2AFA91D3" w14:textId="77777777" w:rsidR="00BD2632" w:rsidRDefault="00BD2632">
            <w:pPr>
              <w:pStyle w:val="Standard"/>
              <w:snapToGrid w:val="0"/>
              <w:rPr>
                <w:sz w:val="22"/>
                <w:szCs w:val="22"/>
              </w:rPr>
            </w:pPr>
          </w:p>
          <w:p w14:paraId="69B91A66" w14:textId="77777777" w:rsidR="00BD2632" w:rsidRDefault="00202901">
            <w:pPr>
              <w:pStyle w:val="Standard"/>
              <w:snapToGrid w:val="0"/>
              <w:jc w:val="center"/>
              <w:rPr>
                <w:rFonts w:ascii="Bradley Hand ITC" w:hAnsi="Bradley Hand ITC"/>
                <w:b/>
                <w:bCs/>
                <w:sz w:val="32"/>
                <w:szCs w:val="32"/>
              </w:rPr>
            </w:pPr>
            <w:r>
              <w:rPr>
                <w:rFonts w:ascii="Bradley Hand ITC" w:hAnsi="Bradley Hand ITC"/>
                <w:b/>
                <w:bCs/>
                <w:sz w:val="32"/>
                <w:szCs w:val="32"/>
              </w:rPr>
              <w:t>SETTORE AFFARI GENERALI</w:t>
            </w:r>
          </w:p>
        </w:tc>
        <w:tc>
          <w:tcPr>
            <w:tcW w:w="2113" w:type="dxa"/>
            <w:tcBorders>
              <w:bottom w:val="single" w:sz="4" w:space="0" w:color="800000"/>
            </w:tcBorders>
            <w:tcMar>
              <w:top w:w="0" w:type="dxa"/>
              <w:left w:w="108" w:type="dxa"/>
              <w:bottom w:w="0" w:type="dxa"/>
              <w:right w:w="108" w:type="dxa"/>
            </w:tcMar>
          </w:tcPr>
          <w:p w14:paraId="7D36B795" w14:textId="77777777" w:rsidR="00BD2632" w:rsidRDefault="00202901">
            <w:pPr>
              <w:pStyle w:val="Standard"/>
              <w:snapToGrid w:val="0"/>
              <w:jc w:val="center"/>
            </w:pPr>
            <w:r>
              <w:rPr>
                <w:noProof/>
              </w:rPr>
              <w:drawing>
                <wp:inline distT="0" distB="0" distL="0" distR="0" wp14:anchorId="369DD81A" wp14:editId="607839AE">
                  <wp:extent cx="1009799" cy="748800"/>
                  <wp:effectExtent l="0" t="0" r="0" b="0"/>
                  <wp:docPr id="2"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09799" cy="748800"/>
                          </a:xfrm>
                          <a:prstGeom prst="rect">
                            <a:avLst/>
                          </a:prstGeom>
                          <a:solidFill>
                            <a:srgbClr val="FFFFFF"/>
                          </a:solidFill>
                          <a:ln>
                            <a:noFill/>
                            <a:prstDash/>
                          </a:ln>
                        </pic:spPr>
                      </pic:pic>
                    </a:graphicData>
                  </a:graphic>
                </wp:inline>
              </w:drawing>
            </w:r>
          </w:p>
        </w:tc>
      </w:tr>
    </w:tbl>
    <w:p w14:paraId="72D10920" w14:textId="77777777" w:rsidR="00BD2632" w:rsidRDefault="00BD2632">
      <w:pPr>
        <w:pStyle w:val="Standard"/>
        <w:autoSpaceDE w:val="0"/>
        <w:rPr>
          <w:rFonts w:eastAsia="Times New Roman" w:cs="Times New Roman"/>
          <w:b/>
          <w:bCs/>
          <w:color w:val="000000"/>
          <w:sz w:val="23"/>
          <w:szCs w:val="23"/>
        </w:rPr>
      </w:pPr>
    </w:p>
    <w:p w14:paraId="5857F9D3" w14:textId="77777777" w:rsidR="00BD2632" w:rsidRDefault="00BD2632">
      <w:pPr>
        <w:pStyle w:val="Standard"/>
        <w:jc w:val="right"/>
        <w:rPr>
          <w:b/>
          <w:bCs/>
          <w:sz w:val="21"/>
          <w:szCs w:val="21"/>
        </w:rPr>
      </w:pPr>
    </w:p>
    <w:p w14:paraId="4217EE64" w14:textId="77777777" w:rsidR="00BD2632" w:rsidRDefault="00202901">
      <w:pPr>
        <w:pStyle w:val="Standard"/>
        <w:jc w:val="right"/>
        <w:rPr>
          <w:b/>
          <w:bCs/>
          <w:sz w:val="21"/>
          <w:szCs w:val="21"/>
        </w:rPr>
      </w:pPr>
      <w:r>
        <w:rPr>
          <w:b/>
          <w:bCs/>
          <w:sz w:val="21"/>
          <w:szCs w:val="21"/>
        </w:rPr>
        <w:t>Locorotondo,  _____________</w:t>
      </w:r>
    </w:p>
    <w:p w14:paraId="2B214AE5" w14:textId="77777777" w:rsidR="00BD2632" w:rsidRDefault="00202901">
      <w:pPr>
        <w:pStyle w:val="Standard"/>
        <w:jc w:val="right"/>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3743017E" w14:textId="77777777" w:rsidR="00BD2632" w:rsidRDefault="00202901">
      <w:pPr>
        <w:pStyle w:val="PreformattedText"/>
        <w:spacing w:after="283"/>
        <w:ind w:firstLine="5387"/>
        <w:jc w:val="right"/>
      </w:pPr>
      <w:r>
        <w:rPr>
          <w:rFonts w:ascii="Times New Roman" w:hAnsi="Times New Roman"/>
          <w:b/>
          <w:sz w:val="22"/>
        </w:rPr>
        <w:t>Al Settore Affari Generali</w:t>
      </w:r>
      <w:r>
        <w:rPr>
          <w:rFonts w:ascii="Times New Roman" w:hAnsi="Times New Roman"/>
          <w:b/>
          <w:sz w:val="22"/>
        </w:rPr>
        <w:br/>
      </w:r>
      <w:r>
        <w:rPr>
          <w:rFonts w:ascii="Times New Roman" w:hAnsi="Times New Roman"/>
          <w:b/>
          <w:sz w:val="22"/>
        </w:rPr>
        <w:t>All’attenzione del Servizio Sociale</w:t>
      </w:r>
      <w:r>
        <w:rPr>
          <w:rFonts w:ascii="Times New Roman" w:hAnsi="Times New Roman"/>
          <w:b/>
          <w:sz w:val="22"/>
        </w:rPr>
        <w:br/>
      </w:r>
      <w:hyperlink r:id="rId9" w:history="1">
        <w:r>
          <w:rPr>
            <w:rFonts w:ascii="Times New Roman" w:hAnsi="Times New Roman"/>
            <w:b/>
          </w:rPr>
          <w:t>protocollo.comune.locorotondo@pec.rupar.puglia.it</w:t>
        </w:r>
      </w:hyperlink>
    </w:p>
    <w:p w14:paraId="209D117F" w14:textId="77777777" w:rsidR="00BD2632" w:rsidRDefault="00BD2632">
      <w:pPr>
        <w:pStyle w:val="PreformattedText"/>
        <w:spacing w:after="283"/>
        <w:jc w:val="both"/>
        <w:rPr>
          <w:rFonts w:ascii="Times New Roman" w:hAnsi="Times New Roman"/>
          <w:b/>
          <w:sz w:val="22"/>
        </w:rPr>
      </w:pPr>
    </w:p>
    <w:p w14:paraId="44B4FCFE" w14:textId="77777777" w:rsidR="00BD2632" w:rsidRDefault="00202901">
      <w:pPr>
        <w:pStyle w:val="PreformattedText"/>
        <w:spacing w:after="283"/>
        <w:jc w:val="both"/>
        <w:rPr>
          <w:rFonts w:ascii="Times New Roman" w:hAnsi="Times New Roman"/>
          <w:b/>
          <w:sz w:val="22"/>
        </w:rPr>
      </w:pPr>
      <w:r>
        <w:rPr>
          <w:rFonts w:ascii="Times New Roman" w:hAnsi="Times New Roman"/>
          <w:b/>
          <w:sz w:val="22"/>
        </w:rPr>
        <w:t xml:space="preserve">OGGETTO: </w:t>
      </w:r>
      <w:r>
        <w:rPr>
          <w:rFonts w:ascii="Times New Roman" w:hAnsi="Times New Roman"/>
          <w:b/>
          <w:bCs/>
          <w:color w:val="000000"/>
        </w:rPr>
        <w:t xml:space="preserve">MANIFESTAZIONE DI INTERESSE VOLTA ALL'INDIVIDUAZIONE DI UNO STAKEHOLDER DEL </w:t>
      </w:r>
      <w:r>
        <w:rPr>
          <w:rFonts w:ascii="Times New Roman" w:hAnsi="Times New Roman"/>
          <w:b/>
          <w:bCs/>
          <w:color w:val="000000"/>
        </w:rPr>
        <w:t>TERRITORIO PER LA PRESENTAZIONE DI UNA PROPOSTA PROGETTUALE NELL'AMBITO DELL'AVVISO PUBBLICO REGIONALE "PUNTI CARDINALI FOR WORK. PUNTI DI ORIENTAMENTO PER LA FORMAZIONE E IL LAVORO" ( DET. DIR. PUGLIA N.118 DEL 14/05/2025)</w:t>
      </w:r>
    </w:p>
    <w:p w14:paraId="6E5A7D87" w14:textId="77777777" w:rsidR="00BD2632" w:rsidRDefault="00202901">
      <w:pPr>
        <w:pStyle w:val="Textbody"/>
        <w:spacing w:line="360" w:lineRule="auto"/>
        <w:jc w:val="both"/>
        <w:rPr>
          <w:sz w:val="22"/>
        </w:rPr>
      </w:pPr>
      <w:r>
        <w:rPr>
          <w:sz w:val="22"/>
        </w:rPr>
        <w:t>Il/La sottoscritto/a …………………………………..………………..……. in qualità di legale rappresentante dell’associazione/ente privato/ente pubblico (specificare la tipologia) ……………………………………….. denominato (indicare la ragione sociale) ..………………………….…………………., codice fiscale …………………………………, Partita IVA ……………………………………..con sede legale in …………………………, alla via/piazza ………………………………….., recapito telefonico ............................; altro contatto utile ..........................................................</w:t>
      </w:r>
    </w:p>
    <w:p w14:paraId="208E9B68" w14:textId="77777777" w:rsidR="00BD2632" w:rsidRDefault="00BD2632">
      <w:pPr>
        <w:pStyle w:val="Textbody"/>
        <w:spacing w:line="360" w:lineRule="auto"/>
        <w:jc w:val="both"/>
        <w:rPr>
          <w:sz w:val="22"/>
        </w:rPr>
      </w:pPr>
    </w:p>
    <w:p w14:paraId="19ECA5E6" w14:textId="77777777" w:rsidR="00BD2632" w:rsidRDefault="00202901">
      <w:pPr>
        <w:pStyle w:val="Textbody"/>
        <w:spacing w:line="360" w:lineRule="auto"/>
        <w:jc w:val="center"/>
        <w:rPr>
          <w:b/>
          <w:sz w:val="22"/>
        </w:rPr>
      </w:pPr>
      <w:r>
        <w:rPr>
          <w:b/>
          <w:sz w:val="22"/>
        </w:rPr>
        <w:t>MANIFESTA</w:t>
      </w:r>
    </w:p>
    <w:p w14:paraId="26A5161D" w14:textId="77777777" w:rsidR="00BD2632" w:rsidRDefault="00202901">
      <w:pPr>
        <w:pStyle w:val="Textbody"/>
        <w:spacing w:line="360" w:lineRule="auto"/>
        <w:jc w:val="both"/>
      </w:pPr>
      <w:r>
        <w:rPr>
          <w:sz w:val="22"/>
        </w:rPr>
        <w:t xml:space="preserve">interesse ad essere individuato in qualità di </w:t>
      </w:r>
      <w:r>
        <w:rPr>
          <w:i/>
          <w:iCs/>
          <w:sz w:val="22"/>
        </w:rPr>
        <w:t>Soggetto Part</w:t>
      </w:r>
      <w:r>
        <w:rPr>
          <w:i/>
          <w:sz w:val="22"/>
        </w:rPr>
        <w:t>ner</w:t>
      </w:r>
      <w:r>
        <w:rPr>
          <w:sz w:val="22"/>
        </w:rPr>
        <w:t xml:space="preserve"> e di essere disposto ad assumere il ruolo di Coordinatore ai fini di elaborazione e successiva realizzazione di una proposta progettuale da candidare nell'ambito dell’Avviso pubblico regionale “PUNTI CARDINALI FOR WORK. Punti di orientamento per la formazione e il lavoro”. A tal fine il sottoscritto, ai sensi e per gli effetti degli artt. 45-47 del DPR n. 445/2000, consapevole della responsabilità e delle conseguenze civili e penali a cui può andare incontro in caso di dichiarazioni mendaci</w:t>
      </w:r>
      <w:r>
        <w:rPr>
          <w:sz w:val="22"/>
        </w:rPr>
        <w:t>, ai sensi dell'art. 76 del DPR 445/2000</w:t>
      </w:r>
    </w:p>
    <w:p w14:paraId="264E1ACC" w14:textId="77777777" w:rsidR="00BD2632" w:rsidRDefault="00BD2632">
      <w:pPr>
        <w:pStyle w:val="Textbody"/>
        <w:spacing w:line="360" w:lineRule="auto"/>
        <w:jc w:val="both"/>
        <w:rPr>
          <w:sz w:val="22"/>
        </w:rPr>
      </w:pPr>
    </w:p>
    <w:p w14:paraId="1D66C9CC" w14:textId="77777777" w:rsidR="00BD2632" w:rsidRDefault="00202901">
      <w:pPr>
        <w:pStyle w:val="Textbody"/>
        <w:spacing w:line="360" w:lineRule="auto"/>
        <w:jc w:val="center"/>
        <w:rPr>
          <w:b/>
          <w:sz w:val="22"/>
        </w:rPr>
      </w:pPr>
      <w:r>
        <w:rPr>
          <w:b/>
          <w:sz w:val="22"/>
        </w:rPr>
        <w:t>DICHIARA</w:t>
      </w:r>
    </w:p>
    <w:p w14:paraId="0B5847BE" w14:textId="77777777" w:rsidR="00BD2632" w:rsidRDefault="00202901">
      <w:pPr>
        <w:pStyle w:val="Textbody"/>
        <w:numPr>
          <w:ilvl w:val="0"/>
          <w:numId w:val="186"/>
        </w:numPr>
        <w:spacing w:line="360" w:lineRule="auto"/>
        <w:jc w:val="both"/>
        <w:rPr>
          <w:sz w:val="22"/>
        </w:rPr>
      </w:pPr>
      <w:r>
        <w:rPr>
          <w:sz w:val="22"/>
        </w:rPr>
        <w:t>di condividere le finalità dell'Avviso della Regione Puglia “PUNTI CARDINALI FOR WORK. Punti di orientamento per la formazione e il lavoro” e dell'Avviso Pubblico comunale;</w:t>
      </w:r>
    </w:p>
    <w:p w14:paraId="54C4F314" w14:textId="77777777" w:rsidR="00BD2632" w:rsidRDefault="00202901">
      <w:pPr>
        <w:pStyle w:val="Textbody"/>
        <w:numPr>
          <w:ilvl w:val="0"/>
          <w:numId w:val="186"/>
        </w:numPr>
        <w:jc w:val="both"/>
        <w:rPr>
          <w:sz w:val="22"/>
        </w:rPr>
      </w:pPr>
      <w:r>
        <w:rPr>
          <w:sz w:val="22"/>
        </w:rPr>
        <w:lastRenderedPageBreak/>
        <w:t xml:space="preserve">di </w:t>
      </w:r>
      <w:r>
        <w:rPr>
          <w:sz w:val="22"/>
          <w:szCs w:val="22"/>
        </w:rPr>
        <w:t xml:space="preserve">riconoscere come </w:t>
      </w:r>
      <w:r>
        <w:rPr>
          <w:sz w:val="22"/>
          <w:szCs w:val="22"/>
        </w:rPr>
        <w:t>Soggetto Beneficiario del finanziamento il Comune di Locorotondo;</w:t>
      </w:r>
    </w:p>
    <w:p w14:paraId="22AE22CE" w14:textId="77777777" w:rsidR="00BD2632" w:rsidRDefault="00202901">
      <w:pPr>
        <w:pStyle w:val="Textbody"/>
        <w:numPr>
          <w:ilvl w:val="0"/>
          <w:numId w:val="186"/>
        </w:numPr>
        <w:jc w:val="both"/>
        <w:rPr>
          <w:sz w:val="22"/>
          <w:szCs w:val="22"/>
        </w:rPr>
      </w:pPr>
      <w:r>
        <w:rPr>
          <w:sz w:val="22"/>
          <w:szCs w:val="22"/>
        </w:rPr>
        <w:t>di voler partecipare in qualità di Soggetto Partner, individuando la rete partenariale;</w:t>
      </w:r>
    </w:p>
    <w:p w14:paraId="0D79F8D4" w14:textId="77777777" w:rsidR="00BD2632" w:rsidRDefault="00202901">
      <w:pPr>
        <w:pStyle w:val="Textbody"/>
        <w:numPr>
          <w:ilvl w:val="0"/>
          <w:numId w:val="186"/>
        </w:numPr>
        <w:jc w:val="both"/>
        <w:rPr>
          <w:sz w:val="22"/>
        </w:rPr>
      </w:pPr>
      <w:r>
        <w:rPr>
          <w:sz w:val="22"/>
          <w:szCs w:val="22"/>
        </w:rPr>
        <w:t>di aver elaborato una proposta progettuale rispondente a quanto previsto dalll'Avviso Pubblico regionale “Punti Cardinali For Work. P</w:t>
      </w:r>
      <w:r>
        <w:rPr>
          <w:color w:val="000000"/>
          <w:sz w:val="22"/>
          <w:szCs w:val="22"/>
        </w:rPr>
        <w:t>unti di orientamento per la formazione e il lavoro</w:t>
      </w:r>
      <w:r>
        <w:rPr>
          <w:sz w:val="22"/>
          <w:szCs w:val="22"/>
        </w:rPr>
        <w:t>”;</w:t>
      </w:r>
    </w:p>
    <w:p w14:paraId="1B4B9524" w14:textId="77777777" w:rsidR="00BD2632" w:rsidRDefault="00202901">
      <w:pPr>
        <w:pStyle w:val="Textbody"/>
        <w:numPr>
          <w:ilvl w:val="0"/>
          <w:numId w:val="186"/>
        </w:numPr>
        <w:jc w:val="both"/>
        <w:rPr>
          <w:sz w:val="22"/>
        </w:rPr>
      </w:pPr>
      <w:r>
        <w:rPr>
          <w:sz w:val="22"/>
        </w:rPr>
        <w:t>la propria disponibilità a svolgere il ruolo di Coordinatore di progetto per la gestione della rete e l'esecuzione delle attività progettuali;</w:t>
      </w:r>
    </w:p>
    <w:p w14:paraId="3DA53B6D" w14:textId="77777777" w:rsidR="00BD2632" w:rsidRDefault="00202901">
      <w:pPr>
        <w:pStyle w:val="Textbody"/>
        <w:numPr>
          <w:ilvl w:val="0"/>
          <w:numId w:val="186"/>
        </w:numPr>
        <w:jc w:val="both"/>
        <w:rPr>
          <w:sz w:val="22"/>
        </w:rPr>
      </w:pPr>
      <w:r>
        <w:rPr>
          <w:sz w:val="22"/>
        </w:rPr>
        <w:t>proporsi nello specifico per la realizzazione delle attività afferenti le Linee di intervento previste (ORIENTATION LAB, JOB DAYS, ORIENTATION DESK, PUGLIA DONNA PARTECIPA, PUGLIA ATTRATTIVA #mareasinista)</w:t>
      </w:r>
    </w:p>
    <w:p w14:paraId="06E5AB07" w14:textId="77777777" w:rsidR="00BD2632" w:rsidRDefault="00202901">
      <w:pPr>
        <w:pStyle w:val="Textbody"/>
        <w:numPr>
          <w:ilvl w:val="0"/>
          <w:numId w:val="186"/>
        </w:numPr>
        <w:jc w:val="both"/>
        <w:rPr>
          <w:sz w:val="22"/>
        </w:rPr>
      </w:pPr>
      <w:r>
        <w:rPr>
          <w:sz w:val="22"/>
        </w:rPr>
        <w:t>di aver acquisito la disponibilità dei Soggetti Partner individuati per la proposta progettuale a partecipare all'Avviso di cui all'oggetto e a sottoscrivere un accordo di partenariato in caso di ammissione a finanziamento;</w:t>
      </w:r>
    </w:p>
    <w:p w14:paraId="33DEEAA2" w14:textId="77777777" w:rsidR="00BD2632" w:rsidRDefault="00202901">
      <w:pPr>
        <w:pStyle w:val="Textbody"/>
        <w:numPr>
          <w:ilvl w:val="0"/>
          <w:numId w:val="186"/>
        </w:numPr>
        <w:jc w:val="both"/>
        <w:rPr>
          <w:sz w:val="22"/>
        </w:rPr>
      </w:pPr>
      <w:r>
        <w:rPr>
          <w:sz w:val="22"/>
        </w:rPr>
        <w:t>aver acquisito la disponibilità dei Soggetti Partner della rete partenariale individuata a firmare in caso di finanziamento un accordo di partenariato;</w:t>
      </w:r>
    </w:p>
    <w:p w14:paraId="09DC2072" w14:textId="77777777" w:rsidR="00BD2632" w:rsidRDefault="00202901">
      <w:pPr>
        <w:pStyle w:val="Textbody"/>
        <w:numPr>
          <w:ilvl w:val="0"/>
          <w:numId w:val="186"/>
        </w:numPr>
        <w:jc w:val="both"/>
        <w:rPr>
          <w:sz w:val="22"/>
        </w:rPr>
      </w:pPr>
      <w:r>
        <w:rPr>
          <w:sz w:val="22"/>
        </w:rPr>
        <w:t>di compilare, sotto la propria responsabilità, il formulario su cui presentare la proposta progettuale, in conformità ai criteri stabiliti dall’Avviso Pubblico del Comune di Locorotondo, e che i dati riportati corrispondono al vero e sono supportati da adeguata documentazione, che potrà essere esibita su richiesta dall'Ente;</w:t>
      </w:r>
    </w:p>
    <w:p w14:paraId="5CD575DA" w14:textId="77777777" w:rsidR="00BD2632" w:rsidRDefault="00202901">
      <w:pPr>
        <w:pStyle w:val="Textbody"/>
        <w:numPr>
          <w:ilvl w:val="0"/>
          <w:numId w:val="186"/>
        </w:numPr>
        <w:jc w:val="both"/>
        <w:rPr>
          <w:sz w:val="22"/>
        </w:rPr>
      </w:pPr>
      <w:r>
        <w:rPr>
          <w:sz w:val="22"/>
        </w:rPr>
        <w:t>di avere / non avere subito decurtazioni del beneficio a causa di una non corretta rendicontazione nella precedente Edizione 2022;</w:t>
      </w:r>
    </w:p>
    <w:p w14:paraId="04170E21" w14:textId="77777777" w:rsidR="00BD2632" w:rsidRDefault="00202901">
      <w:pPr>
        <w:pStyle w:val="Textbody"/>
        <w:numPr>
          <w:ilvl w:val="0"/>
          <w:numId w:val="186"/>
        </w:numPr>
        <w:jc w:val="both"/>
      </w:pPr>
      <w:r>
        <w:rPr>
          <w:sz w:val="22"/>
        </w:rPr>
        <w:t xml:space="preserve">di non richiedere al Comune di Locorotondo alcuna forma di compenso, né alcuna indennità, risarcimento o altro emolumento comunque denominato, se non – a seguito di ammissione a finanziamento nei modi e nei termini </w:t>
      </w:r>
      <w:r>
        <w:t xml:space="preserve">che saranno stabiliti con successivi atti </w:t>
      </w:r>
      <w:r>
        <w:t>amministrativi;</w:t>
      </w:r>
    </w:p>
    <w:p w14:paraId="0385CAFA" w14:textId="77777777" w:rsidR="00BD2632" w:rsidRDefault="00202901">
      <w:pPr>
        <w:pStyle w:val="Textbody"/>
        <w:spacing w:line="360" w:lineRule="auto"/>
        <w:jc w:val="both"/>
        <w:rPr>
          <w:b/>
          <w:bCs/>
          <w:sz w:val="22"/>
        </w:rPr>
      </w:pPr>
      <w:r>
        <w:rPr>
          <w:b/>
          <w:bCs/>
          <w:sz w:val="22"/>
        </w:rPr>
        <w:t>Si precisa inoltre:</w:t>
      </w:r>
    </w:p>
    <w:p w14:paraId="3EC89B22" w14:textId="77777777" w:rsidR="00BD2632" w:rsidRDefault="00202901">
      <w:pPr>
        <w:pStyle w:val="Textbody"/>
        <w:numPr>
          <w:ilvl w:val="0"/>
          <w:numId w:val="186"/>
        </w:numPr>
        <w:jc w:val="both"/>
        <w:rPr>
          <w:sz w:val="22"/>
        </w:rPr>
      </w:pPr>
      <w:r>
        <w:rPr>
          <w:sz w:val="22"/>
        </w:rPr>
        <w:t>di non aver subìto condanna, con sentenza definitiva o decreto penale di condanna divenuto irrevocabile o sentenza di applicazione della pena su richiesta, ai sensi dell’articolo 444 c.p.p., per i reati richiamati dai relativi articoli del nuovo Codice degli Appalti, D.Lgs. 36/2023 e ss.mm.ii., nonché violazioni delle norme in materiadi contributi previdenziali e assistenziali;</w:t>
      </w:r>
    </w:p>
    <w:p w14:paraId="30F437AD" w14:textId="77777777" w:rsidR="00BD2632" w:rsidRDefault="00202901">
      <w:pPr>
        <w:pStyle w:val="Textbody"/>
        <w:numPr>
          <w:ilvl w:val="0"/>
          <w:numId w:val="186"/>
        </w:numPr>
        <w:jc w:val="both"/>
        <w:rPr>
          <w:sz w:val="22"/>
        </w:rPr>
      </w:pPr>
      <w:r>
        <w:rPr>
          <w:sz w:val="22"/>
        </w:rPr>
        <w:t>di non avere in corso procedimenti penali per gli stessi reati indicati al punto precedente;</w:t>
      </w:r>
    </w:p>
    <w:p w14:paraId="2408B6E6" w14:textId="77777777" w:rsidR="00BD2632" w:rsidRDefault="00202901">
      <w:pPr>
        <w:pStyle w:val="Textbody"/>
        <w:numPr>
          <w:ilvl w:val="0"/>
          <w:numId w:val="186"/>
        </w:numPr>
        <w:jc w:val="both"/>
        <w:rPr>
          <w:sz w:val="22"/>
        </w:rPr>
      </w:pPr>
      <w:r>
        <w:rPr>
          <w:sz w:val="22"/>
        </w:rPr>
        <w:t>di non avere a proprio carico procedimenti pendenti per l’applicazione di una delle misure di prevenzione di cui all’articolo 6 del D. Lgs. n. 159/2011 o di una misura che determini una delle cause ostative previste dall’articolo 67 del medesimo decreto legislativo;</w:t>
      </w:r>
    </w:p>
    <w:p w14:paraId="7D5D613B" w14:textId="77777777" w:rsidR="00BD2632" w:rsidRDefault="00202901">
      <w:pPr>
        <w:pStyle w:val="Textbody"/>
        <w:numPr>
          <w:ilvl w:val="0"/>
          <w:numId w:val="186"/>
        </w:numPr>
        <w:jc w:val="both"/>
        <w:rPr>
          <w:sz w:val="22"/>
        </w:rPr>
      </w:pPr>
      <w:r>
        <w:rPr>
          <w:sz w:val="22"/>
        </w:rPr>
        <w:t xml:space="preserve"> di non essersi reso colpevole di false dichiarazioni nei rapporti con la Pubblica Amministrazione;</w:t>
      </w:r>
    </w:p>
    <w:p w14:paraId="0267FFCF" w14:textId="77777777" w:rsidR="00BD2632" w:rsidRDefault="00202901">
      <w:pPr>
        <w:pStyle w:val="Textbody"/>
        <w:numPr>
          <w:ilvl w:val="0"/>
          <w:numId w:val="186"/>
        </w:numPr>
        <w:jc w:val="both"/>
        <w:rPr>
          <w:sz w:val="22"/>
        </w:rPr>
      </w:pPr>
      <w:r>
        <w:rPr>
          <w:sz w:val="22"/>
        </w:rPr>
        <w:t>di non essere stato assoggettato alla sanzione interdittiva di cui all’articolo 9, comma 2, lett. c), del decreto legislativo 8 giugno 2001, n. 231, o ad altra sanzione che comporta il divieto di contrarre con la Pubblica Amministrazione;</w:t>
      </w:r>
    </w:p>
    <w:p w14:paraId="6ACD66E9" w14:textId="77777777" w:rsidR="00BD2632" w:rsidRDefault="00202901">
      <w:pPr>
        <w:pStyle w:val="Textbody"/>
        <w:numPr>
          <w:ilvl w:val="0"/>
          <w:numId w:val="186"/>
        </w:numPr>
        <w:jc w:val="both"/>
        <w:rPr>
          <w:sz w:val="22"/>
        </w:rPr>
      </w:pPr>
      <w:r>
        <w:rPr>
          <w:sz w:val="22"/>
        </w:rPr>
        <w:t>di non aver subìto sanzioni definitivamente accertate che comportano l’esclusione da agevolazioni, finanziamenti, contributi o sussidi di alcun genere;</w:t>
      </w:r>
    </w:p>
    <w:p w14:paraId="64F1FA1F" w14:textId="77777777" w:rsidR="00BD2632" w:rsidRDefault="00202901">
      <w:pPr>
        <w:pStyle w:val="Textbody"/>
        <w:numPr>
          <w:ilvl w:val="0"/>
          <w:numId w:val="186"/>
        </w:numPr>
        <w:jc w:val="both"/>
        <w:rPr>
          <w:sz w:val="22"/>
        </w:rPr>
      </w:pPr>
      <w:r>
        <w:rPr>
          <w:sz w:val="22"/>
        </w:rPr>
        <w:t>di aver restituito o depositato in un conto vincolato le agevolazioni pubbliche godute per le quali è stata eventualmente disposta la restituzione da parte di autorità nazionali e/o regionali e/o comunitarie;</w:t>
      </w:r>
    </w:p>
    <w:p w14:paraId="32156362" w14:textId="77777777" w:rsidR="00BD2632" w:rsidRDefault="00202901">
      <w:pPr>
        <w:pStyle w:val="Textbody"/>
        <w:spacing w:line="360" w:lineRule="auto"/>
        <w:jc w:val="both"/>
        <w:rPr>
          <w:b/>
          <w:sz w:val="22"/>
        </w:rPr>
      </w:pPr>
      <w:r>
        <w:rPr>
          <w:b/>
          <w:sz w:val="22"/>
        </w:rPr>
        <w:tab/>
        <w:t>Infine si dichiara:</w:t>
      </w:r>
    </w:p>
    <w:p w14:paraId="7992848F" w14:textId="77777777" w:rsidR="00BD2632" w:rsidRDefault="00202901">
      <w:pPr>
        <w:pStyle w:val="Textbody"/>
        <w:numPr>
          <w:ilvl w:val="0"/>
          <w:numId w:val="186"/>
        </w:numPr>
        <w:jc w:val="both"/>
        <w:rPr>
          <w:sz w:val="22"/>
        </w:rPr>
      </w:pPr>
      <w:r>
        <w:rPr>
          <w:sz w:val="22"/>
        </w:rPr>
        <w:t>di non trovarsi in condizione di incapacità a contrattare con la Pubblica Amministrazione ai sensi dei relativi articoli del D.Lgs. n. 36/2023 o in qualsiasi altra situazione considerata dalla legge pregiudizievole o limitativa della capacità contrattuale;</w:t>
      </w:r>
    </w:p>
    <w:p w14:paraId="04F4599D" w14:textId="77777777" w:rsidR="00BD2632" w:rsidRDefault="00202901">
      <w:pPr>
        <w:pStyle w:val="Textbody"/>
        <w:numPr>
          <w:ilvl w:val="0"/>
          <w:numId w:val="186"/>
        </w:numPr>
        <w:jc w:val="both"/>
        <w:rPr>
          <w:sz w:val="22"/>
        </w:rPr>
      </w:pPr>
      <w:r>
        <w:rPr>
          <w:sz w:val="22"/>
        </w:rPr>
        <w:t>di non essere sottoposto a procedure concorsuali o fallimentari;</w:t>
      </w:r>
    </w:p>
    <w:p w14:paraId="2D1E92A9" w14:textId="77777777" w:rsidR="00BD2632" w:rsidRDefault="00202901">
      <w:pPr>
        <w:pStyle w:val="Textbody"/>
        <w:numPr>
          <w:ilvl w:val="0"/>
          <w:numId w:val="186"/>
        </w:numPr>
        <w:jc w:val="both"/>
        <w:rPr>
          <w:sz w:val="22"/>
        </w:rPr>
      </w:pPr>
      <w:r>
        <w:rPr>
          <w:sz w:val="22"/>
        </w:rPr>
        <w:lastRenderedPageBreak/>
        <w:t>di essere in regola con gli adempimenti contributivi e tributari;</w:t>
      </w:r>
    </w:p>
    <w:p w14:paraId="08ED20D5" w14:textId="77777777" w:rsidR="00BD2632" w:rsidRDefault="00202901">
      <w:pPr>
        <w:pStyle w:val="Textbody"/>
        <w:numPr>
          <w:ilvl w:val="0"/>
          <w:numId w:val="186"/>
        </w:numPr>
        <w:jc w:val="both"/>
        <w:rPr>
          <w:sz w:val="22"/>
        </w:rPr>
      </w:pPr>
      <w:r>
        <w:rPr>
          <w:sz w:val="22"/>
        </w:rPr>
        <w:t>di aver preso visione ed accettare integralmente l'Avviso pubblico di cui in oggetto;</w:t>
      </w:r>
    </w:p>
    <w:p w14:paraId="0C115124" w14:textId="77777777" w:rsidR="00BD2632" w:rsidRDefault="00202901">
      <w:pPr>
        <w:pStyle w:val="Textbody"/>
        <w:numPr>
          <w:ilvl w:val="0"/>
          <w:numId w:val="186"/>
        </w:numPr>
        <w:jc w:val="both"/>
        <w:rPr>
          <w:sz w:val="22"/>
        </w:rPr>
      </w:pPr>
      <w:r>
        <w:rPr>
          <w:sz w:val="22"/>
        </w:rPr>
        <w:t>di essere informato sulle sanzioni penali per dichiarazioni mendaci, falsità negli atti e uso di atti falsi previste dall'art.76 del D.P.R 445/2000;</w:t>
      </w:r>
    </w:p>
    <w:p w14:paraId="0F6289AE" w14:textId="77777777" w:rsidR="00BD2632" w:rsidRDefault="00202901">
      <w:pPr>
        <w:pStyle w:val="Textbody"/>
        <w:numPr>
          <w:ilvl w:val="0"/>
          <w:numId w:val="186"/>
        </w:numPr>
        <w:jc w:val="both"/>
      </w:pPr>
      <w:r>
        <w:rPr>
          <w:sz w:val="22"/>
        </w:rPr>
        <w:t xml:space="preserve">di essere informato che i dati personali raccolti saranno trattati, anche con strumenti informatici, nel rispetto della disciplina dettata dal D.lgs n. 196 del 30.06.2003 e del  Regolamento UE 679/2016 del Parlamento Europeo e del Consiglio, del 27 aprile 2016, relativo alla protezione delle persone fisiche con riguardo al trattamento dei dati personali, nonché alla libera circolazione di tali dati, ed esclusivamente </w:t>
      </w:r>
      <w:r>
        <w:t>nell’ambito del procedimento per il quale la presente dichiarazione viene resa.</w:t>
      </w:r>
    </w:p>
    <w:p w14:paraId="52488325" w14:textId="77777777" w:rsidR="00BD2632" w:rsidRDefault="00BD2632">
      <w:pPr>
        <w:pStyle w:val="Textbody"/>
        <w:jc w:val="both"/>
        <w:rPr>
          <w:b/>
          <w:bCs/>
          <w:sz w:val="22"/>
        </w:rPr>
      </w:pPr>
    </w:p>
    <w:p w14:paraId="42DBFF5A" w14:textId="77777777" w:rsidR="00BD2632" w:rsidRDefault="00202901">
      <w:pPr>
        <w:pStyle w:val="Textbody"/>
        <w:spacing w:line="360" w:lineRule="auto"/>
        <w:jc w:val="both"/>
        <w:rPr>
          <w:b/>
          <w:bCs/>
          <w:sz w:val="22"/>
        </w:rPr>
      </w:pPr>
      <w:r>
        <w:rPr>
          <w:b/>
          <w:bCs/>
          <w:sz w:val="22"/>
        </w:rPr>
        <w:t>Si allegano:</w:t>
      </w:r>
    </w:p>
    <w:p w14:paraId="0CE00287" w14:textId="77777777" w:rsidR="00BD2632" w:rsidRDefault="00202901">
      <w:pPr>
        <w:pStyle w:val="Textbody"/>
        <w:numPr>
          <w:ilvl w:val="0"/>
          <w:numId w:val="187"/>
        </w:numPr>
        <w:spacing w:line="360" w:lineRule="auto"/>
        <w:jc w:val="both"/>
        <w:rPr>
          <w:sz w:val="22"/>
        </w:rPr>
      </w:pPr>
      <w:r>
        <w:rPr>
          <w:sz w:val="22"/>
        </w:rPr>
        <w:t>curriculum Vitae/Profilo dettagliato dell'Ente/Organizzazione che si propone come Soggetto Partner Coordinatore;</w:t>
      </w:r>
    </w:p>
    <w:p w14:paraId="08CDBEED" w14:textId="77777777" w:rsidR="00BD2632" w:rsidRDefault="00202901">
      <w:pPr>
        <w:pStyle w:val="Textbody"/>
        <w:numPr>
          <w:ilvl w:val="0"/>
          <w:numId w:val="187"/>
        </w:numPr>
        <w:spacing w:line="360" w:lineRule="auto"/>
        <w:jc w:val="both"/>
        <w:rPr>
          <w:sz w:val="22"/>
        </w:rPr>
      </w:pPr>
      <w:r>
        <w:rPr>
          <w:sz w:val="22"/>
        </w:rPr>
        <w:t xml:space="preserve">copia fotostatica di documento di identità del legale </w:t>
      </w:r>
      <w:r>
        <w:rPr>
          <w:sz w:val="22"/>
        </w:rPr>
        <w:t>rappresentante in corso di validità;</w:t>
      </w:r>
    </w:p>
    <w:p w14:paraId="58224152" w14:textId="77777777" w:rsidR="00BD2632" w:rsidRDefault="00202901">
      <w:pPr>
        <w:pStyle w:val="Textbody"/>
        <w:numPr>
          <w:ilvl w:val="0"/>
          <w:numId w:val="187"/>
        </w:numPr>
        <w:jc w:val="both"/>
        <w:rPr>
          <w:sz w:val="22"/>
        </w:rPr>
      </w:pPr>
      <w:r>
        <w:rPr>
          <w:sz w:val="22"/>
        </w:rPr>
        <w:t>proposta progettuale/formulario (Allegato 3 dell'Avviso Regione Puglia);</w:t>
      </w:r>
    </w:p>
    <w:p w14:paraId="3530BB9C" w14:textId="77777777" w:rsidR="00BD2632" w:rsidRDefault="00202901">
      <w:pPr>
        <w:pStyle w:val="Textbody"/>
        <w:numPr>
          <w:ilvl w:val="0"/>
          <w:numId w:val="187"/>
        </w:numPr>
        <w:jc w:val="both"/>
        <w:rPr>
          <w:sz w:val="22"/>
        </w:rPr>
      </w:pPr>
      <w:r>
        <w:rPr>
          <w:sz w:val="22"/>
        </w:rPr>
        <w:t>tutte le dichiarazioni richieste in parte motiva.</w:t>
      </w:r>
    </w:p>
    <w:p w14:paraId="299A1AD4" w14:textId="77777777" w:rsidR="00BD2632" w:rsidRDefault="00202901">
      <w:pPr>
        <w:pStyle w:val="Textbody"/>
        <w:spacing w:line="360" w:lineRule="auto"/>
        <w:jc w:val="both"/>
        <w:rPr>
          <w:sz w:val="22"/>
        </w:rPr>
      </w:pPr>
      <w:r>
        <w:rPr>
          <w:sz w:val="22"/>
        </w:rPr>
        <w:t>Tutta la documentazione deve essere inviata in formato pdf.</w:t>
      </w:r>
    </w:p>
    <w:p w14:paraId="1803F19D" w14:textId="77777777" w:rsidR="00BD2632" w:rsidRDefault="00BD2632">
      <w:pPr>
        <w:pStyle w:val="Textbody"/>
        <w:spacing w:line="360" w:lineRule="auto"/>
        <w:jc w:val="both"/>
        <w:rPr>
          <w:b/>
          <w:bCs/>
          <w:sz w:val="20"/>
          <w:szCs w:val="20"/>
        </w:rPr>
      </w:pPr>
    </w:p>
    <w:p w14:paraId="6A58C928" w14:textId="77777777" w:rsidR="00BD2632" w:rsidRDefault="00202901">
      <w:pPr>
        <w:pStyle w:val="Textbody"/>
        <w:spacing w:line="360" w:lineRule="auto"/>
        <w:jc w:val="both"/>
        <w:rPr>
          <w:b/>
          <w:bCs/>
          <w:sz w:val="20"/>
          <w:szCs w:val="20"/>
        </w:rPr>
      </w:pPr>
      <w:r>
        <w:rPr>
          <w:b/>
          <w:bCs/>
          <w:sz w:val="20"/>
          <w:szCs w:val="20"/>
        </w:rPr>
        <w:t>I dati personali raccolti saranno trattati, anche con strumenti informatici, nel rispetto della disciplina di cui al D.lgs. n. 196 del 30.6.2003 e del Regolamento (UE) 679/2016 relativo alla protezione delle persone fisiche con riguardo al trattamento dei dati personali, nonché alla libera circolazione di tali dati, ed esclusivamente nell'ambito del procedimento per il quale la presente dichiarazione viene resa.</w:t>
      </w:r>
    </w:p>
    <w:p w14:paraId="6B29FB6A" w14:textId="77777777" w:rsidR="00BD2632" w:rsidRDefault="00BD2632">
      <w:pPr>
        <w:pStyle w:val="Textbody"/>
        <w:spacing w:line="360" w:lineRule="auto"/>
        <w:jc w:val="both"/>
        <w:rPr>
          <w:sz w:val="22"/>
        </w:rPr>
      </w:pPr>
    </w:p>
    <w:p w14:paraId="449F0353" w14:textId="77777777" w:rsidR="00BD2632" w:rsidRDefault="00202901">
      <w:pPr>
        <w:pStyle w:val="Textbody"/>
        <w:spacing w:line="360" w:lineRule="auto"/>
        <w:jc w:val="both"/>
        <w:rPr>
          <w:b/>
          <w:bCs/>
          <w:sz w:val="22"/>
          <w:szCs w:val="22"/>
        </w:rPr>
      </w:pPr>
      <w:r>
        <w:rPr>
          <w:b/>
          <w:bCs/>
          <w:sz w:val="22"/>
          <w:szCs w:val="22"/>
        </w:rPr>
        <w:t>Locorotondo, _________________________</w:t>
      </w:r>
    </w:p>
    <w:p w14:paraId="234F5DB2" w14:textId="77777777" w:rsidR="00BD2632" w:rsidRDefault="00BD2632">
      <w:pPr>
        <w:pStyle w:val="Textbody"/>
        <w:spacing w:line="360" w:lineRule="auto"/>
        <w:jc w:val="both"/>
        <w:rPr>
          <w:b/>
          <w:bCs/>
          <w:sz w:val="22"/>
          <w:szCs w:val="22"/>
        </w:rPr>
      </w:pPr>
    </w:p>
    <w:p w14:paraId="36CA47A3" w14:textId="77777777" w:rsidR="00BD2632" w:rsidRDefault="00202901">
      <w:pPr>
        <w:pStyle w:val="Textbody"/>
        <w:spacing w:line="360" w:lineRule="auto"/>
        <w:jc w:val="right"/>
        <w:rPr>
          <w:b/>
          <w:bCs/>
          <w:sz w:val="22"/>
          <w:szCs w:val="22"/>
        </w:rPr>
      </w:pPr>
      <w:r>
        <w:rPr>
          <w:b/>
          <w:bCs/>
          <w:sz w:val="22"/>
          <w:szCs w:val="22"/>
        </w:rPr>
        <w:t>Firma del Legale Rappresentante</w:t>
      </w:r>
    </w:p>
    <w:p w14:paraId="092B071E" w14:textId="77777777" w:rsidR="00BD2632" w:rsidRDefault="00BD2632">
      <w:pPr>
        <w:pStyle w:val="Standard"/>
        <w:jc w:val="both"/>
        <w:rPr>
          <w:b/>
          <w:bCs/>
        </w:rPr>
      </w:pPr>
    </w:p>
    <w:p w14:paraId="52BCC7A3" w14:textId="77777777" w:rsidR="00BD2632" w:rsidRDefault="00BD2632">
      <w:pPr>
        <w:pStyle w:val="Standard"/>
        <w:jc w:val="both"/>
        <w:rPr>
          <w:b/>
          <w:bCs/>
        </w:rPr>
      </w:pPr>
    </w:p>
    <w:p w14:paraId="2F43ABD5" w14:textId="77777777" w:rsidR="00BD2632" w:rsidRDefault="00BD2632">
      <w:pPr>
        <w:pStyle w:val="Standard"/>
        <w:jc w:val="both"/>
        <w:rPr>
          <w:b/>
          <w:bCs/>
        </w:rPr>
      </w:pPr>
    </w:p>
    <w:p w14:paraId="5223C845" w14:textId="77777777" w:rsidR="00BD2632" w:rsidRDefault="00BD2632">
      <w:pPr>
        <w:pStyle w:val="Standard"/>
        <w:jc w:val="both"/>
        <w:rPr>
          <w:b/>
          <w:bCs/>
        </w:rPr>
      </w:pPr>
    </w:p>
    <w:p w14:paraId="41C6DA41" w14:textId="77777777" w:rsidR="00BD2632" w:rsidRDefault="00BD2632">
      <w:pPr>
        <w:pStyle w:val="Standard"/>
        <w:jc w:val="both"/>
        <w:rPr>
          <w:b/>
          <w:bCs/>
        </w:rPr>
      </w:pPr>
    </w:p>
    <w:p w14:paraId="04AFCBA1" w14:textId="77777777" w:rsidR="00BD2632" w:rsidRDefault="00BD2632">
      <w:pPr>
        <w:pStyle w:val="Standard"/>
        <w:jc w:val="both"/>
      </w:pPr>
    </w:p>
    <w:sectPr w:rsidR="00BD2632">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1399" w14:textId="77777777" w:rsidR="00202901" w:rsidRDefault="00202901">
      <w:r>
        <w:separator/>
      </w:r>
    </w:p>
  </w:endnote>
  <w:endnote w:type="continuationSeparator" w:id="0">
    <w:p w14:paraId="59F587A9" w14:textId="77777777" w:rsidR="00202901" w:rsidRDefault="002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16B1" w14:textId="77777777" w:rsidR="00202901" w:rsidRDefault="00202901">
      <w:r>
        <w:rPr>
          <w:color w:val="000000"/>
        </w:rPr>
        <w:separator/>
      </w:r>
    </w:p>
  </w:footnote>
  <w:footnote w:type="continuationSeparator" w:id="0">
    <w:p w14:paraId="7A759BF9" w14:textId="77777777" w:rsidR="00202901" w:rsidRDefault="00202901">
      <w:r>
        <w:continuationSeparator/>
      </w:r>
    </w:p>
  </w:footnote>
  <w:footnote w:id="1">
    <w:p w14:paraId="5CB7FEC2" w14:textId="77777777" w:rsidR="00BD2632" w:rsidRDefault="00202901">
      <w:pPr>
        <w:pStyle w:val="Footnote"/>
      </w:pPr>
      <w:r>
        <w:rPr>
          <w:rStyle w:val="Rimandonotaapidipagina"/>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5B6"/>
    <w:multiLevelType w:val="multilevel"/>
    <w:tmpl w:val="16449C16"/>
    <w:styleLink w:val="RTFNum5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E9022F"/>
    <w:multiLevelType w:val="multilevel"/>
    <w:tmpl w:val="EC38A332"/>
    <w:styleLink w:val="RTFNum1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E0796D"/>
    <w:multiLevelType w:val="multilevel"/>
    <w:tmpl w:val="1F7AD2E8"/>
    <w:styleLink w:val="RTFNum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6C7AD8"/>
    <w:multiLevelType w:val="multilevel"/>
    <w:tmpl w:val="0414C408"/>
    <w:styleLink w:val="RTFNum10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4097F5D"/>
    <w:multiLevelType w:val="multilevel"/>
    <w:tmpl w:val="DEE21B3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83B7070"/>
    <w:multiLevelType w:val="multilevel"/>
    <w:tmpl w:val="874A8712"/>
    <w:styleLink w:val="RTFNum9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8B824AF"/>
    <w:multiLevelType w:val="multilevel"/>
    <w:tmpl w:val="21AE7AE0"/>
    <w:styleLink w:val="RTFNum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954104D"/>
    <w:multiLevelType w:val="multilevel"/>
    <w:tmpl w:val="287C8ADA"/>
    <w:styleLink w:val="RTFNum1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9F52943"/>
    <w:multiLevelType w:val="multilevel"/>
    <w:tmpl w:val="5600B00E"/>
    <w:styleLink w:val="RTFNum5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A160E28"/>
    <w:multiLevelType w:val="multilevel"/>
    <w:tmpl w:val="93AEF1CA"/>
    <w:styleLink w:val="RTFNum1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C500EDB"/>
    <w:multiLevelType w:val="multilevel"/>
    <w:tmpl w:val="1144C7CE"/>
    <w:styleLink w:val="RTFNum1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C571021"/>
    <w:multiLevelType w:val="multilevel"/>
    <w:tmpl w:val="F2E027D2"/>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C6D6D9B"/>
    <w:multiLevelType w:val="multilevel"/>
    <w:tmpl w:val="26DC0D18"/>
    <w:styleLink w:val="RTFNum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A825A0"/>
    <w:multiLevelType w:val="multilevel"/>
    <w:tmpl w:val="312A72AE"/>
    <w:styleLink w:val="RTFNum8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D1342C"/>
    <w:multiLevelType w:val="multilevel"/>
    <w:tmpl w:val="55864EF0"/>
    <w:styleLink w:val="RTFNum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E0744BA"/>
    <w:multiLevelType w:val="multilevel"/>
    <w:tmpl w:val="D04A3B86"/>
    <w:styleLink w:val="RTFNum10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281533"/>
    <w:multiLevelType w:val="multilevel"/>
    <w:tmpl w:val="E4308A7C"/>
    <w:styleLink w:val="RTFNum1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F561A4F"/>
    <w:multiLevelType w:val="multilevel"/>
    <w:tmpl w:val="08260632"/>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EA0F85"/>
    <w:multiLevelType w:val="multilevel"/>
    <w:tmpl w:val="0F28E6E6"/>
    <w:styleLink w:val="RTFNum1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883D85"/>
    <w:multiLevelType w:val="multilevel"/>
    <w:tmpl w:val="AB3A44B4"/>
    <w:styleLink w:val="RTFNum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18F604F"/>
    <w:multiLevelType w:val="multilevel"/>
    <w:tmpl w:val="FE665038"/>
    <w:styleLink w:val="RTFNum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1EC4CED"/>
    <w:multiLevelType w:val="multilevel"/>
    <w:tmpl w:val="B0FEA52C"/>
    <w:styleLink w:val="RTFNum9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2712B95"/>
    <w:multiLevelType w:val="multilevel"/>
    <w:tmpl w:val="547EF37E"/>
    <w:styleLink w:val="RTFNum9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2B67D56"/>
    <w:multiLevelType w:val="multilevel"/>
    <w:tmpl w:val="19EA7434"/>
    <w:styleLink w:val="RTFNum1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2FD2555"/>
    <w:multiLevelType w:val="multilevel"/>
    <w:tmpl w:val="CA18831A"/>
    <w:styleLink w:val="RTFNum18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3107712"/>
    <w:multiLevelType w:val="multilevel"/>
    <w:tmpl w:val="7CB0D37C"/>
    <w:styleLink w:val="RTFNum11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3A67555"/>
    <w:multiLevelType w:val="multilevel"/>
    <w:tmpl w:val="188E5F4C"/>
    <w:styleLink w:val="RTFNum1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3A2055"/>
    <w:multiLevelType w:val="multilevel"/>
    <w:tmpl w:val="4A5643FC"/>
    <w:styleLink w:val="RTFNum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50335C1"/>
    <w:multiLevelType w:val="multilevel"/>
    <w:tmpl w:val="E822E546"/>
    <w:styleLink w:val="RTFNum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54D56C9"/>
    <w:multiLevelType w:val="multilevel"/>
    <w:tmpl w:val="6714E894"/>
    <w:styleLink w:val="RTFNum1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56619B7"/>
    <w:multiLevelType w:val="multilevel"/>
    <w:tmpl w:val="68DAD45E"/>
    <w:styleLink w:val="RTFNum16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7EC7A73"/>
    <w:multiLevelType w:val="multilevel"/>
    <w:tmpl w:val="A34AD0AE"/>
    <w:styleLink w:val="RTFNum18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91B5788"/>
    <w:multiLevelType w:val="multilevel"/>
    <w:tmpl w:val="9AA08ADC"/>
    <w:styleLink w:val="RTFNum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9C97B7E"/>
    <w:multiLevelType w:val="multilevel"/>
    <w:tmpl w:val="AE3E2B50"/>
    <w:styleLink w:val="RTFNum1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A126161"/>
    <w:multiLevelType w:val="multilevel"/>
    <w:tmpl w:val="126C2596"/>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A450EC7"/>
    <w:multiLevelType w:val="multilevel"/>
    <w:tmpl w:val="3B2C608C"/>
    <w:styleLink w:val="RTFNum10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AC82537"/>
    <w:multiLevelType w:val="multilevel"/>
    <w:tmpl w:val="C6568BF4"/>
    <w:styleLink w:val="RTFNum8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B9E2A1D"/>
    <w:multiLevelType w:val="multilevel"/>
    <w:tmpl w:val="983232CC"/>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BED14C1"/>
    <w:multiLevelType w:val="multilevel"/>
    <w:tmpl w:val="AC50173C"/>
    <w:styleLink w:val="RTFNum15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D877FD0"/>
    <w:multiLevelType w:val="multilevel"/>
    <w:tmpl w:val="3288FD80"/>
    <w:styleLink w:val="RTFNum1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DD6435A"/>
    <w:multiLevelType w:val="multilevel"/>
    <w:tmpl w:val="0B4CC130"/>
    <w:styleLink w:val="RTFNum15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EE563A8"/>
    <w:multiLevelType w:val="multilevel"/>
    <w:tmpl w:val="CF9290AC"/>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EEA3DEA"/>
    <w:multiLevelType w:val="multilevel"/>
    <w:tmpl w:val="E9D4176C"/>
    <w:styleLink w:val="RTFNum10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1CF39DC"/>
    <w:multiLevelType w:val="multilevel"/>
    <w:tmpl w:val="BD7E35C0"/>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22F20AD"/>
    <w:multiLevelType w:val="multilevel"/>
    <w:tmpl w:val="9E08FFA2"/>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33B382C"/>
    <w:multiLevelType w:val="multilevel"/>
    <w:tmpl w:val="7436B50C"/>
    <w:styleLink w:val="RTFNum14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4881E52"/>
    <w:multiLevelType w:val="multilevel"/>
    <w:tmpl w:val="E6001A4C"/>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4894B0F"/>
    <w:multiLevelType w:val="multilevel"/>
    <w:tmpl w:val="A530CE7A"/>
    <w:styleLink w:val="RTFNum1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462B38"/>
    <w:multiLevelType w:val="multilevel"/>
    <w:tmpl w:val="98B6E40A"/>
    <w:styleLink w:val="RTFNum15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5EE4E2A"/>
    <w:multiLevelType w:val="multilevel"/>
    <w:tmpl w:val="D94CD162"/>
    <w:styleLink w:val="RTFNum1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5EF7B91"/>
    <w:multiLevelType w:val="multilevel"/>
    <w:tmpl w:val="6A1E7D6E"/>
    <w:styleLink w:val="RTFNum1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6EF683B"/>
    <w:multiLevelType w:val="multilevel"/>
    <w:tmpl w:val="C700F4A2"/>
    <w:styleLink w:val="RTFNum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80A321B"/>
    <w:multiLevelType w:val="multilevel"/>
    <w:tmpl w:val="C49E7EEE"/>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A2E587E"/>
    <w:multiLevelType w:val="multilevel"/>
    <w:tmpl w:val="4A0897F0"/>
    <w:styleLink w:val="RTFNum10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A391934"/>
    <w:multiLevelType w:val="multilevel"/>
    <w:tmpl w:val="28C6B278"/>
    <w:styleLink w:val="RTFNum10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A93121D"/>
    <w:multiLevelType w:val="multilevel"/>
    <w:tmpl w:val="1CCADCFA"/>
    <w:styleLink w:val="RTFNum1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AF525CC"/>
    <w:multiLevelType w:val="multilevel"/>
    <w:tmpl w:val="989630D2"/>
    <w:styleLink w:val="RTFNum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B0762D3"/>
    <w:multiLevelType w:val="multilevel"/>
    <w:tmpl w:val="139A3D62"/>
    <w:styleLink w:val="RTFNum1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B74426B"/>
    <w:multiLevelType w:val="multilevel"/>
    <w:tmpl w:val="788E4816"/>
    <w:styleLink w:val="RTFNum6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BFC0BF7"/>
    <w:multiLevelType w:val="multilevel"/>
    <w:tmpl w:val="78281C56"/>
    <w:styleLink w:val="RTFNum1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C335B62"/>
    <w:multiLevelType w:val="multilevel"/>
    <w:tmpl w:val="EE8C2B64"/>
    <w:styleLink w:val="RTFNum8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C811F35"/>
    <w:multiLevelType w:val="multilevel"/>
    <w:tmpl w:val="BF54A900"/>
    <w:styleLink w:val="RTFNum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CC5310D"/>
    <w:multiLevelType w:val="multilevel"/>
    <w:tmpl w:val="D4043CB8"/>
    <w:styleLink w:val="RTFNum1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D6F3672"/>
    <w:multiLevelType w:val="multilevel"/>
    <w:tmpl w:val="035EA748"/>
    <w:styleLink w:val="RTFNum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FC8536C"/>
    <w:multiLevelType w:val="multilevel"/>
    <w:tmpl w:val="4D063B9E"/>
    <w:styleLink w:val="RTFNum1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05C79F6"/>
    <w:multiLevelType w:val="multilevel"/>
    <w:tmpl w:val="2FC4DE04"/>
    <w:styleLink w:val="RTFNum10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0950239"/>
    <w:multiLevelType w:val="multilevel"/>
    <w:tmpl w:val="F0AA347E"/>
    <w:styleLink w:val="RTFNum12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12D4B09"/>
    <w:multiLevelType w:val="multilevel"/>
    <w:tmpl w:val="CD549786"/>
    <w:styleLink w:val="RTFNum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2873491"/>
    <w:multiLevelType w:val="multilevel"/>
    <w:tmpl w:val="96D84DC4"/>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28F534C"/>
    <w:multiLevelType w:val="multilevel"/>
    <w:tmpl w:val="B71A0C3A"/>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2A05EDE"/>
    <w:multiLevelType w:val="multilevel"/>
    <w:tmpl w:val="6D48E8B8"/>
    <w:styleLink w:val="RTFNum1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4433E0E"/>
    <w:multiLevelType w:val="multilevel"/>
    <w:tmpl w:val="E366559A"/>
    <w:styleLink w:val="RTFNum1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53D18A5"/>
    <w:multiLevelType w:val="multilevel"/>
    <w:tmpl w:val="591E3768"/>
    <w:styleLink w:val="RTFNum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62E3695"/>
    <w:multiLevelType w:val="multilevel"/>
    <w:tmpl w:val="8556CC4C"/>
    <w:styleLink w:val="RTFNum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6B16D79"/>
    <w:multiLevelType w:val="multilevel"/>
    <w:tmpl w:val="F34A1514"/>
    <w:styleLink w:val="RTFNum8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7DF1C0C"/>
    <w:multiLevelType w:val="multilevel"/>
    <w:tmpl w:val="3EC44378"/>
    <w:styleLink w:val="RTFNum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7EA431A"/>
    <w:multiLevelType w:val="multilevel"/>
    <w:tmpl w:val="03CE41C4"/>
    <w:styleLink w:val="RTFNum17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92A33F3"/>
    <w:multiLevelType w:val="multilevel"/>
    <w:tmpl w:val="3F12E248"/>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99C64EB"/>
    <w:multiLevelType w:val="multilevel"/>
    <w:tmpl w:val="D59E9406"/>
    <w:styleLink w:val="RTFNum6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9A231D1"/>
    <w:multiLevelType w:val="multilevel"/>
    <w:tmpl w:val="C4BAAE66"/>
    <w:styleLink w:val="RTFNum5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AA16EAF"/>
    <w:multiLevelType w:val="multilevel"/>
    <w:tmpl w:val="235E441E"/>
    <w:styleLink w:val="RTFNum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AFC12C5"/>
    <w:multiLevelType w:val="multilevel"/>
    <w:tmpl w:val="8104E5C6"/>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C566688"/>
    <w:multiLevelType w:val="multilevel"/>
    <w:tmpl w:val="8B967A3E"/>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C9B50F1"/>
    <w:multiLevelType w:val="multilevel"/>
    <w:tmpl w:val="ED100730"/>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E161E7B"/>
    <w:multiLevelType w:val="multilevel"/>
    <w:tmpl w:val="0F7EB7D0"/>
    <w:styleLink w:val="RTFNum1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EEE7F41"/>
    <w:multiLevelType w:val="multilevel"/>
    <w:tmpl w:val="636A781E"/>
    <w:styleLink w:val="RTFNum1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FB00039"/>
    <w:multiLevelType w:val="multilevel"/>
    <w:tmpl w:val="8A36CC1E"/>
    <w:styleLink w:val="RTFNum1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207420A"/>
    <w:multiLevelType w:val="multilevel"/>
    <w:tmpl w:val="61C0A098"/>
    <w:styleLink w:val="RTFNum9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2450B21"/>
    <w:multiLevelType w:val="multilevel"/>
    <w:tmpl w:val="6054E138"/>
    <w:styleLink w:val="RTFNum7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28077CC"/>
    <w:multiLevelType w:val="multilevel"/>
    <w:tmpl w:val="37925D26"/>
    <w:styleLink w:val="RTFNum1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2D93B35"/>
    <w:multiLevelType w:val="multilevel"/>
    <w:tmpl w:val="4C42E3BA"/>
    <w:styleLink w:val="RTFNum1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3F303C4"/>
    <w:multiLevelType w:val="multilevel"/>
    <w:tmpl w:val="6694CC9A"/>
    <w:styleLink w:val="RTFNum6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5593BD6"/>
    <w:multiLevelType w:val="multilevel"/>
    <w:tmpl w:val="97CC1700"/>
    <w:styleLink w:val="RTFNum1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5842283"/>
    <w:multiLevelType w:val="multilevel"/>
    <w:tmpl w:val="6862D0D6"/>
    <w:styleLink w:val="RTFNum8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5AE7604"/>
    <w:multiLevelType w:val="multilevel"/>
    <w:tmpl w:val="77E27D02"/>
    <w:styleLink w:val="RTFNum9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6B675B3"/>
    <w:multiLevelType w:val="multilevel"/>
    <w:tmpl w:val="38847B70"/>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7043912"/>
    <w:multiLevelType w:val="multilevel"/>
    <w:tmpl w:val="5310FBE4"/>
    <w:styleLink w:val="RTFNum4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7361377"/>
    <w:multiLevelType w:val="multilevel"/>
    <w:tmpl w:val="D4905124"/>
    <w:styleLink w:val="RTFNum1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75548E0"/>
    <w:multiLevelType w:val="multilevel"/>
    <w:tmpl w:val="1722C180"/>
    <w:styleLink w:val="RTFNum9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47B47954"/>
    <w:multiLevelType w:val="multilevel"/>
    <w:tmpl w:val="E1FE7770"/>
    <w:styleLink w:val="RTFNum1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482E5FE0"/>
    <w:multiLevelType w:val="multilevel"/>
    <w:tmpl w:val="B52E4EBC"/>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9FA52A5"/>
    <w:multiLevelType w:val="multilevel"/>
    <w:tmpl w:val="8A9AC8CA"/>
    <w:styleLink w:val="RTFNum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4A3941A4"/>
    <w:multiLevelType w:val="multilevel"/>
    <w:tmpl w:val="E79E1BB6"/>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A706BC7"/>
    <w:multiLevelType w:val="multilevel"/>
    <w:tmpl w:val="16D6651E"/>
    <w:styleLink w:val="RTFNum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AD03FFD"/>
    <w:multiLevelType w:val="multilevel"/>
    <w:tmpl w:val="0FC43DA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AED2B66"/>
    <w:multiLevelType w:val="multilevel"/>
    <w:tmpl w:val="279CD4A8"/>
    <w:styleLink w:val="RTFNum11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4F250CB4"/>
    <w:multiLevelType w:val="multilevel"/>
    <w:tmpl w:val="05EA3370"/>
    <w:styleLink w:val="RTFNum13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F2F06FD"/>
    <w:multiLevelType w:val="multilevel"/>
    <w:tmpl w:val="86BAF0D6"/>
    <w:styleLink w:val="RTFNum8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500508DE"/>
    <w:multiLevelType w:val="multilevel"/>
    <w:tmpl w:val="AAF286BE"/>
    <w:styleLink w:val="RTFNum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15B4B54"/>
    <w:multiLevelType w:val="multilevel"/>
    <w:tmpl w:val="36C8E3E6"/>
    <w:styleLink w:val="RTFNum16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38A2D6A"/>
    <w:multiLevelType w:val="multilevel"/>
    <w:tmpl w:val="08CA7C58"/>
    <w:styleLink w:val="RTFNum8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4D77C7A"/>
    <w:multiLevelType w:val="multilevel"/>
    <w:tmpl w:val="4D90E6BE"/>
    <w:styleLink w:val="RTFNum18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61121DF"/>
    <w:multiLevelType w:val="multilevel"/>
    <w:tmpl w:val="64D477C8"/>
    <w:styleLink w:val="RTFNum18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56472B04"/>
    <w:multiLevelType w:val="multilevel"/>
    <w:tmpl w:val="D442A0E4"/>
    <w:styleLink w:val="RTFNum1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566E1322"/>
    <w:multiLevelType w:val="multilevel"/>
    <w:tmpl w:val="41F81ED0"/>
    <w:styleLink w:val="RTFNum18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69420D7"/>
    <w:multiLevelType w:val="multilevel"/>
    <w:tmpl w:val="420EA1D6"/>
    <w:styleLink w:val="RTFNum1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7BA342E"/>
    <w:multiLevelType w:val="multilevel"/>
    <w:tmpl w:val="22ACA176"/>
    <w:styleLink w:val="RTFNum1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8405AE1"/>
    <w:multiLevelType w:val="multilevel"/>
    <w:tmpl w:val="59D4862E"/>
    <w:styleLink w:val="RTFNum9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91F45E2"/>
    <w:multiLevelType w:val="multilevel"/>
    <w:tmpl w:val="7A965BAC"/>
    <w:styleLink w:val="RTFNum1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943189E"/>
    <w:multiLevelType w:val="multilevel"/>
    <w:tmpl w:val="1A9C44D0"/>
    <w:styleLink w:val="RTFNum5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59474B25"/>
    <w:multiLevelType w:val="multilevel"/>
    <w:tmpl w:val="2FB6C37A"/>
    <w:styleLink w:val="RTFNum18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97519B4"/>
    <w:multiLevelType w:val="multilevel"/>
    <w:tmpl w:val="7958C0D0"/>
    <w:styleLink w:val="RTFNum1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59B136D2"/>
    <w:multiLevelType w:val="multilevel"/>
    <w:tmpl w:val="907AFED0"/>
    <w:styleLink w:val="RTFNum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5B4C39BE"/>
    <w:multiLevelType w:val="multilevel"/>
    <w:tmpl w:val="E2207848"/>
    <w:styleLink w:val="RTFNum1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5BB15373"/>
    <w:multiLevelType w:val="multilevel"/>
    <w:tmpl w:val="48A079DC"/>
    <w:styleLink w:val="RTFNum1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5BCF6AC1"/>
    <w:multiLevelType w:val="multilevel"/>
    <w:tmpl w:val="680E450A"/>
    <w:styleLink w:val="RTFNum4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5BD658AB"/>
    <w:multiLevelType w:val="multilevel"/>
    <w:tmpl w:val="D054C00E"/>
    <w:styleLink w:val="RTFNum1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5C881FDB"/>
    <w:multiLevelType w:val="multilevel"/>
    <w:tmpl w:val="7592CB7E"/>
    <w:styleLink w:val="RTFNum4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D350790"/>
    <w:multiLevelType w:val="multilevel"/>
    <w:tmpl w:val="B6766ACA"/>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5DCD5E1A"/>
    <w:multiLevelType w:val="multilevel"/>
    <w:tmpl w:val="9B963FB0"/>
    <w:styleLink w:val="RTFNum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5EB2227B"/>
    <w:multiLevelType w:val="multilevel"/>
    <w:tmpl w:val="07906C86"/>
    <w:styleLink w:val="RTFNum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F406F13"/>
    <w:multiLevelType w:val="multilevel"/>
    <w:tmpl w:val="041021E0"/>
    <w:styleLink w:val="RTFNum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F631BEA"/>
    <w:multiLevelType w:val="multilevel"/>
    <w:tmpl w:val="0CE645D0"/>
    <w:styleLink w:val="RTFNum1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239731F"/>
    <w:multiLevelType w:val="multilevel"/>
    <w:tmpl w:val="66EA8626"/>
    <w:styleLink w:val="RTFNum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634E042B"/>
    <w:multiLevelType w:val="multilevel"/>
    <w:tmpl w:val="2528BC58"/>
    <w:styleLink w:val="RTFNum1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634F0F42"/>
    <w:multiLevelType w:val="multilevel"/>
    <w:tmpl w:val="07521AD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63701571"/>
    <w:multiLevelType w:val="multilevel"/>
    <w:tmpl w:val="A5CC0AE4"/>
    <w:styleLink w:val="RTFNum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3D359CB"/>
    <w:multiLevelType w:val="multilevel"/>
    <w:tmpl w:val="0E3EC0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8" w15:restartNumberingAfterBreak="0">
    <w:nsid w:val="649D18E3"/>
    <w:multiLevelType w:val="multilevel"/>
    <w:tmpl w:val="F9C8236A"/>
    <w:styleLink w:val="RTFNum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4A7208D"/>
    <w:multiLevelType w:val="multilevel"/>
    <w:tmpl w:val="E5C20436"/>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66273157"/>
    <w:multiLevelType w:val="multilevel"/>
    <w:tmpl w:val="0A56FA86"/>
    <w:styleLink w:val="RTFNum1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67544BA5"/>
    <w:multiLevelType w:val="multilevel"/>
    <w:tmpl w:val="6396DD68"/>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7A2713E"/>
    <w:multiLevelType w:val="multilevel"/>
    <w:tmpl w:val="71228410"/>
    <w:styleLink w:val="RTFNum1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7CB19B4"/>
    <w:multiLevelType w:val="multilevel"/>
    <w:tmpl w:val="8F1EEA54"/>
    <w:styleLink w:val="RTFNum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68C344EC"/>
    <w:multiLevelType w:val="multilevel"/>
    <w:tmpl w:val="BB7654EA"/>
    <w:styleLink w:val="RTFNum1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68F01A2F"/>
    <w:multiLevelType w:val="multilevel"/>
    <w:tmpl w:val="882EF34E"/>
    <w:styleLink w:val="RTFNum8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8FF4DF7"/>
    <w:multiLevelType w:val="multilevel"/>
    <w:tmpl w:val="9368628E"/>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96D4FA6"/>
    <w:multiLevelType w:val="multilevel"/>
    <w:tmpl w:val="A2CE552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9E0028D"/>
    <w:multiLevelType w:val="multilevel"/>
    <w:tmpl w:val="31E20C3E"/>
    <w:styleLink w:val="RTFNum16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A0D503F"/>
    <w:multiLevelType w:val="multilevel"/>
    <w:tmpl w:val="7F1A74D8"/>
    <w:styleLink w:val="RTFNum17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6A5F10AF"/>
    <w:multiLevelType w:val="multilevel"/>
    <w:tmpl w:val="640465F8"/>
    <w:styleLink w:val="RTFNum1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6B0604B6"/>
    <w:multiLevelType w:val="multilevel"/>
    <w:tmpl w:val="D95409FC"/>
    <w:styleLink w:val="RTFNum1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B9F7D1C"/>
    <w:multiLevelType w:val="multilevel"/>
    <w:tmpl w:val="03089CB8"/>
    <w:styleLink w:val="RTFNum1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6C235C0A"/>
    <w:multiLevelType w:val="multilevel"/>
    <w:tmpl w:val="7040ABF6"/>
    <w:styleLink w:val="RTFNum1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6D2570AF"/>
    <w:multiLevelType w:val="multilevel"/>
    <w:tmpl w:val="744E6066"/>
    <w:styleLink w:val="RTFNum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D720B13"/>
    <w:multiLevelType w:val="multilevel"/>
    <w:tmpl w:val="1A24466A"/>
    <w:styleLink w:val="RTFNum9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6E381709"/>
    <w:multiLevelType w:val="multilevel"/>
    <w:tmpl w:val="F4504D44"/>
    <w:styleLink w:val="RTFNum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EAC7B23"/>
    <w:multiLevelType w:val="multilevel"/>
    <w:tmpl w:val="5F86EB7E"/>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FD811BF"/>
    <w:multiLevelType w:val="multilevel"/>
    <w:tmpl w:val="E3829FFE"/>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032000B"/>
    <w:multiLevelType w:val="multilevel"/>
    <w:tmpl w:val="C576C4C8"/>
    <w:styleLink w:val="RTFNum1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062425C"/>
    <w:multiLevelType w:val="multilevel"/>
    <w:tmpl w:val="2438006C"/>
    <w:styleLink w:val="RTFNum9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0FB0D0C"/>
    <w:multiLevelType w:val="multilevel"/>
    <w:tmpl w:val="4F1EB59A"/>
    <w:styleLink w:val="RTFNum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71F75043"/>
    <w:multiLevelType w:val="multilevel"/>
    <w:tmpl w:val="B0C612B4"/>
    <w:styleLink w:val="RTFNum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2796207"/>
    <w:multiLevelType w:val="multilevel"/>
    <w:tmpl w:val="EA6A6F2E"/>
    <w:styleLink w:val="RTFNum1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744B438A"/>
    <w:multiLevelType w:val="multilevel"/>
    <w:tmpl w:val="B55AAF8C"/>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46C2EAD"/>
    <w:multiLevelType w:val="multilevel"/>
    <w:tmpl w:val="A798E74E"/>
    <w:styleLink w:val="RTFNum1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52027FD"/>
    <w:multiLevelType w:val="multilevel"/>
    <w:tmpl w:val="B600C854"/>
    <w:styleLink w:val="RTFNum11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59938ED"/>
    <w:multiLevelType w:val="multilevel"/>
    <w:tmpl w:val="4C48C286"/>
    <w:styleLink w:val="RTFNum1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64340E1"/>
    <w:multiLevelType w:val="multilevel"/>
    <w:tmpl w:val="519AEF14"/>
    <w:styleLink w:val="RTFNum1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8B62C35"/>
    <w:multiLevelType w:val="multilevel"/>
    <w:tmpl w:val="317266BC"/>
    <w:styleLink w:val="RTFNum10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8E07091"/>
    <w:multiLevelType w:val="multilevel"/>
    <w:tmpl w:val="50345978"/>
    <w:styleLink w:val="RTFNum1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9352D46"/>
    <w:multiLevelType w:val="multilevel"/>
    <w:tmpl w:val="27A8B59A"/>
    <w:styleLink w:val="RTFNum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79406755"/>
    <w:multiLevelType w:val="multilevel"/>
    <w:tmpl w:val="07CA1ACA"/>
    <w:styleLink w:val="RTFNum8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951677D"/>
    <w:multiLevelType w:val="multilevel"/>
    <w:tmpl w:val="CC4E4C14"/>
    <w:styleLink w:val="RTFNum1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9C30E9C"/>
    <w:multiLevelType w:val="multilevel"/>
    <w:tmpl w:val="512EA6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5" w15:restartNumberingAfterBreak="0">
    <w:nsid w:val="7ADD5249"/>
    <w:multiLevelType w:val="multilevel"/>
    <w:tmpl w:val="046AC45A"/>
    <w:styleLink w:val="RTFNum15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AFA0FF4"/>
    <w:multiLevelType w:val="multilevel"/>
    <w:tmpl w:val="6650647E"/>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B6A68A4"/>
    <w:multiLevelType w:val="multilevel"/>
    <w:tmpl w:val="6F34997E"/>
    <w:styleLink w:val="RTFNum9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BA7119B"/>
    <w:multiLevelType w:val="multilevel"/>
    <w:tmpl w:val="5B065490"/>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C98219A"/>
    <w:multiLevelType w:val="multilevel"/>
    <w:tmpl w:val="93324976"/>
    <w:styleLink w:val="RTFNum1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CAD4001"/>
    <w:multiLevelType w:val="multilevel"/>
    <w:tmpl w:val="2FA09148"/>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CED6D28"/>
    <w:multiLevelType w:val="multilevel"/>
    <w:tmpl w:val="E9784B26"/>
    <w:styleLink w:val="RTFNum1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D046205"/>
    <w:multiLevelType w:val="multilevel"/>
    <w:tmpl w:val="4A5ACCEE"/>
    <w:styleLink w:val="RTFNum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D17250B"/>
    <w:multiLevelType w:val="multilevel"/>
    <w:tmpl w:val="9DF661C2"/>
    <w:styleLink w:val="RTFNum1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D353C63"/>
    <w:multiLevelType w:val="multilevel"/>
    <w:tmpl w:val="C4AC9044"/>
    <w:styleLink w:val="RTFNum1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DF90C3C"/>
    <w:multiLevelType w:val="multilevel"/>
    <w:tmpl w:val="1D301D5A"/>
    <w:styleLink w:val="RTFNum7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E083BE2"/>
    <w:multiLevelType w:val="multilevel"/>
    <w:tmpl w:val="F9D4DBFC"/>
    <w:styleLink w:val="RTFNum10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1894149">
    <w:abstractNumId w:val="4"/>
  </w:num>
  <w:num w:numId="2" w16cid:durableId="687606689">
    <w:abstractNumId w:val="104"/>
  </w:num>
  <w:num w:numId="3" w16cid:durableId="57095066">
    <w:abstractNumId w:val="95"/>
  </w:num>
  <w:num w:numId="4" w16cid:durableId="906645483">
    <w:abstractNumId w:val="135"/>
  </w:num>
  <w:num w:numId="5" w16cid:durableId="1250650579">
    <w:abstractNumId w:val="44"/>
  </w:num>
  <w:num w:numId="6" w16cid:durableId="986666291">
    <w:abstractNumId w:val="34"/>
  </w:num>
  <w:num w:numId="7" w16cid:durableId="1218586535">
    <w:abstractNumId w:val="102"/>
  </w:num>
  <w:num w:numId="8" w16cid:durableId="271058329">
    <w:abstractNumId w:val="180"/>
  </w:num>
  <w:num w:numId="9" w16cid:durableId="1438139123">
    <w:abstractNumId w:val="176"/>
  </w:num>
  <w:num w:numId="10" w16cid:durableId="1224831528">
    <w:abstractNumId w:val="41"/>
  </w:num>
  <w:num w:numId="11" w16cid:durableId="1809087171">
    <w:abstractNumId w:val="52"/>
  </w:num>
  <w:num w:numId="12" w16cid:durableId="1694453070">
    <w:abstractNumId w:val="157"/>
  </w:num>
  <w:num w:numId="13" w16cid:durableId="1968852636">
    <w:abstractNumId w:val="139"/>
  </w:num>
  <w:num w:numId="14" w16cid:durableId="1264730046">
    <w:abstractNumId w:val="147"/>
  </w:num>
  <w:num w:numId="15" w16cid:durableId="119346310">
    <w:abstractNumId w:val="37"/>
  </w:num>
  <w:num w:numId="16" w16cid:durableId="1374646795">
    <w:abstractNumId w:val="178"/>
  </w:num>
  <w:num w:numId="17" w16cid:durableId="1087196073">
    <w:abstractNumId w:val="158"/>
  </w:num>
  <w:num w:numId="18" w16cid:durableId="463281823">
    <w:abstractNumId w:val="128"/>
  </w:num>
  <w:num w:numId="19" w16cid:durableId="840585903">
    <w:abstractNumId w:val="141"/>
  </w:num>
  <w:num w:numId="20" w16cid:durableId="224141704">
    <w:abstractNumId w:val="82"/>
  </w:num>
  <w:num w:numId="21" w16cid:durableId="333187006">
    <w:abstractNumId w:val="17"/>
  </w:num>
  <w:num w:numId="22" w16cid:durableId="214707149">
    <w:abstractNumId w:val="83"/>
  </w:num>
  <w:num w:numId="23" w16cid:durableId="558982537">
    <w:abstractNumId w:val="46"/>
  </w:num>
  <w:num w:numId="24" w16cid:durableId="296952478">
    <w:abstractNumId w:val="11"/>
  </w:num>
  <w:num w:numId="25" w16cid:durableId="649863767">
    <w:abstractNumId w:val="69"/>
  </w:num>
  <w:num w:numId="26" w16cid:durableId="948665887">
    <w:abstractNumId w:val="43"/>
  </w:num>
  <w:num w:numId="27" w16cid:durableId="1449469036">
    <w:abstractNumId w:val="68"/>
  </w:num>
  <w:num w:numId="28" w16cid:durableId="278148297">
    <w:abstractNumId w:val="164"/>
  </w:num>
  <w:num w:numId="29" w16cid:durableId="1272124622">
    <w:abstractNumId w:val="77"/>
  </w:num>
  <w:num w:numId="30" w16cid:durableId="967928461">
    <w:abstractNumId w:val="146"/>
  </w:num>
  <w:num w:numId="31" w16cid:durableId="926497596">
    <w:abstractNumId w:val="161"/>
  </w:num>
  <w:num w:numId="32" w16cid:durableId="866210307">
    <w:abstractNumId w:val="81"/>
  </w:num>
  <w:num w:numId="33" w16cid:durableId="1075469637">
    <w:abstractNumId w:val="182"/>
  </w:num>
  <w:num w:numId="34" w16cid:durableId="378551678">
    <w:abstractNumId w:val="122"/>
  </w:num>
  <w:num w:numId="35" w16cid:durableId="1197542991">
    <w:abstractNumId w:val="129"/>
  </w:num>
  <w:num w:numId="36" w16cid:durableId="1385642974">
    <w:abstractNumId w:val="27"/>
  </w:num>
  <w:num w:numId="37" w16cid:durableId="320698573">
    <w:abstractNumId w:val="136"/>
  </w:num>
  <w:num w:numId="38" w16cid:durableId="737050480">
    <w:abstractNumId w:val="28"/>
  </w:num>
  <w:num w:numId="39" w16cid:durableId="226652439">
    <w:abstractNumId w:val="63"/>
  </w:num>
  <w:num w:numId="40" w16cid:durableId="142239579">
    <w:abstractNumId w:val="100"/>
  </w:num>
  <w:num w:numId="41" w16cid:durableId="72902108">
    <w:abstractNumId w:val="125"/>
  </w:num>
  <w:num w:numId="42" w16cid:durableId="606277530">
    <w:abstractNumId w:val="171"/>
  </w:num>
  <w:num w:numId="43" w16cid:durableId="272171362">
    <w:abstractNumId w:val="96"/>
  </w:num>
  <w:num w:numId="44" w16cid:durableId="2074740291">
    <w:abstractNumId w:val="73"/>
  </w:num>
  <w:num w:numId="45" w16cid:durableId="385421885">
    <w:abstractNumId w:val="127"/>
  </w:num>
  <w:num w:numId="46" w16cid:durableId="30156836">
    <w:abstractNumId w:val="162"/>
  </w:num>
  <w:num w:numId="47" w16cid:durableId="1808737321">
    <w:abstractNumId w:val="61"/>
  </w:num>
  <w:num w:numId="48" w16cid:durableId="355934035">
    <w:abstractNumId w:val="143"/>
  </w:num>
  <w:num w:numId="49" w16cid:durableId="913198354">
    <w:abstractNumId w:val="119"/>
  </w:num>
  <w:num w:numId="50" w16cid:durableId="1271933578">
    <w:abstractNumId w:val="2"/>
  </w:num>
  <w:num w:numId="51" w16cid:durableId="131100175">
    <w:abstractNumId w:val="72"/>
  </w:num>
  <w:num w:numId="52" w16cid:durableId="1136292825">
    <w:abstractNumId w:val="6"/>
  </w:num>
  <w:num w:numId="53" w16cid:durableId="195510421">
    <w:abstractNumId w:val="19"/>
  </w:num>
  <w:num w:numId="54" w16cid:durableId="2053990277">
    <w:abstractNumId w:val="131"/>
  </w:num>
  <w:num w:numId="55" w16cid:durableId="35862584">
    <w:abstractNumId w:val="79"/>
  </w:num>
  <w:num w:numId="56" w16cid:durableId="1032151419">
    <w:abstractNumId w:val="8"/>
  </w:num>
  <w:num w:numId="57" w16cid:durableId="792022312">
    <w:abstractNumId w:val="0"/>
  </w:num>
  <w:num w:numId="58" w16cid:durableId="1346786323">
    <w:abstractNumId w:val="103"/>
  </w:num>
  <w:num w:numId="59" w16cid:durableId="1850674891">
    <w:abstractNumId w:val="20"/>
  </w:num>
  <w:num w:numId="60" w16cid:durableId="1121418062">
    <w:abstractNumId w:val="51"/>
  </w:num>
  <w:num w:numId="61" w16cid:durableId="1680694973">
    <w:abstractNumId w:val="58"/>
  </w:num>
  <w:num w:numId="62" w16cid:durableId="183712392">
    <w:abstractNumId w:val="78"/>
  </w:num>
  <w:num w:numId="63" w16cid:durableId="887761779">
    <w:abstractNumId w:val="56"/>
  </w:num>
  <w:num w:numId="64" w16cid:durableId="1450973668">
    <w:abstractNumId w:val="32"/>
  </w:num>
  <w:num w:numId="65" w16cid:durableId="1355228012">
    <w:abstractNumId w:val="154"/>
  </w:num>
  <w:num w:numId="66" w16cid:durableId="1563325919">
    <w:abstractNumId w:val="12"/>
  </w:num>
  <w:num w:numId="67" w16cid:durableId="822432911">
    <w:abstractNumId w:val="101"/>
  </w:num>
  <w:num w:numId="68" w16cid:durableId="1724477767">
    <w:abstractNumId w:val="91"/>
  </w:num>
  <w:num w:numId="69" w16cid:durableId="1854609884">
    <w:abstractNumId w:val="14"/>
  </w:num>
  <w:num w:numId="70" w16cid:durableId="1310330138">
    <w:abstractNumId w:val="108"/>
  </w:num>
  <w:num w:numId="71" w16cid:durableId="1791775845">
    <w:abstractNumId w:val="130"/>
  </w:num>
  <w:num w:numId="72" w16cid:durableId="2085637410">
    <w:abstractNumId w:val="133"/>
  </w:num>
  <w:num w:numId="73" w16cid:durableId="1849632201">
    <w:abstractNumId w:val="138"/>
  </w:num>
  <w:num w:numId="74" w16cid:durableId="1329212282">
    <w:abstractNumId w:val="75"/>
  </w:num>
  <w:num w:numId="75" w16cid:durableId="1145700361">
    <w:abstractNumId w:val="67"/>
  </w:num>
  <w:num w:numId="76" w16cid:durableId="1029063835">
    <w:abstractNumId w:val="185"/>
  </w:num>
  <w:num w:numId="77" w16cid:durableId="1328706345">
    <w:abstractNumId w:val="88"/>
  </w:num>
  <w:num w:numId="78" w16cid:durableId="1330214630">
    <w:abstractNumId w:val="80"/>
  </w:num>
  <w:num w:numId="79" w16cid:durableId="2101873470">
    <w:abstractNumId w:val="60"/>
  </w:num>
  <w:num w:numId="80" w16cid:durableId="1248614737">
    <w:abstractNumId w:val="156"/>
  </w:num>
  <w:num w:numId="81" w16cid:durableId="736511751">
    <w:abstractNumId w:val="93"/>
  </w:num>
  <w:num w:numId="82" w16cid:durableId="1292789866">
    <w:abstractNumId w:val="36"/>
  </w:num>
  <w:num w:numId="83" w16cid:durableId="1349604595">
    <w:abstractNumId w:val="145"/>
  </w:num>
  <w:num w:numId="84" w16cid:durableId="23481177">
    <w:abstractNumId w:val="74"/>
  </w:num>
  <w:num w:numId="85" w16cid:durableId="1342702291">
    <w:abstractNumId w:val="110"/>
  </w:num>
  <w:num w:numId="86" w16cid:durableId="87897488">
    <w:abstractNumId w:val="172"/>
  </w:num>
  <w:num w:numId="87" w16cid:durableId="261449803">
    <w:abstractNumId w:val="13"/>
  </w:num>
  <w:num w:numId="88" w16cid:durableId="75713828">
    <w:abstractNumId w:val="107"/>
  </w:num>
  <w:num w:numId="89" w16cid:durableId="1915890772">
    <w:abstractNumId w:val="22"/>
  </w:num>
  <w:num w:numId="90" w16cid:durableId="779573363">
    <w:abstractNumId w:val="94"/>
  </w:num>
  <w:num w:numId="91" w16cid:durableId="425346187">
    <w:abstractNumId w:val="5"/>
  </w:num>
  <w:num w:numId="92" w16cid:durableId="1760907619">
    <w:abstractNumId w:val="98"/>
  </w:num>
  <w:num w:numId="93" w16cid:durableId="1977373210">
    <w:abstractNumId w:val="177"/>
  </w:num>
  <w:num w:numId="94" w16cid:durableId="1335495168">
    <w:abstractNumId w:val="155"/>
  </w:num>
  <w:num w:numId="95" w16cid:durableId="902913362">
    <w:abstractNumId w:val="87"/>
  </w:num>
  <w:num w:numId="96" w16cid:durableId="484854385">
    <w:abstractNumId w:val="117"/>
  </w:num>
  <w:num w:numId="97" w16cid:durableId="399906492">
    <w:abstractNumId w:val="21"/>
  </w:num>
  <w:num w:numId="98" w16cid:durableId="1388452612">
    <w:abstractNumId w:val="160"/>
  </w:num>
  <w:num w:numId="99" w16cid:durableId="2055618601">
    <w:abstractNumId w:val="42"/>
  </w:num>
  <w:num w:numId="100" w16cid:durableId="703360990">
    <w:abstractNumId w:val="26"/>
  </w:num>
  <w:num w:numId="101" w16cid:durableId="1583103610">
    <w:abstractNumId w:val="169"/>
  </w:num>
  <w:num w:numId="102" w16cid:durableId="997197961">
    <w:abstractNumId w:val="35"/>
  </w:num>
  <w:num w:numId="103" w16cid:durableId="1866746508">
    <w:abstractNumId w:val="15"/>
  </w:num>
  <w:num w:numId="104" w16cid:durableId="1052848784">
    <w:abstractNumId w:val="53"/>
  </w:num>
  <w:num w:numId="105" w16cid:durableId="1829710289">
    <w:abstractNumId w:val="3"/>
  </w:num>
  <w:num w:numId="106" w16cid:durableId="2125153809">
    <w:abstractNumId w:val="186"/>
  </w:num>
  <w:num w:numId="107" w16cid:durableId="403190401">
    <w:abstractNumId w:val="54"/>
  </w:num>
  <w:num w:numId="108" w16cid:durableId="2022006629">
    <w:abstractNumId w:val="65"/>
  </w:num>
  <w:num w:numId="109" w16cid:durableId="1931815138">
    <w:abstractNumId w:val="166"/>
  </w:num>
  <w:num w:numId="110" w16cid:durableId="895436661">
    <w:abstractNumId w:val="50"/>
  </w:num>
  <w:num w:numId="111" w16cid:durableId="1893156713">
    <w:abstractNumId w:val="25"/>
  </w:num>
  <w:num w:numId="112" w16cid:durableId="1857115247">
    <w:abstractNumId w:val="113"/>
  </w:num>
  <w:num w:numId="113" w16cid:durableId="1001928433">
    <w:abstractNumId w:val="124"/>
  </w:num>
  <w:num w:numId="114" w16cid:durableId="1479762539">
    <w:abstractNumId w:val="153"/>
  </w:num>
  <w:num w:numId="115" w16cid:durableId="354815054">
    <w:abstractNumId w:val="144"/>
  </w:num>
  <w:num w:numId="116" w16cid:durableId="1823111177">
    <w:abstractNumId w:val="90"/>
  </w:num>
  <w:num w:numId="117" w16cid:durableId="1465611959">
    <w:abstractNumId w:val="105"/>
  </w:num>
  <w:num w:numId="118" w16cid:durableId="984042954">
    <w:abstractNumId w:val="59"/>
  </w:num>
  <w:num w:numId="119" w16cid:durableId="1993605858">
    <w:abstractNumId w:val="183"/>
  </w:num>
  <w:num w:numId="120" w16cid:durableId="962343282">
    <w:abstractNumId w:val="85"/>
  </w:num>
  <w:num w:numId="121" w16cid:durableId="728309097">
    <w:abstractNumId w:val="23"/>
  </w:num>
  <w:num w:numId="122" w16cid:durableId="1272779317">
    <w:abstractNumId w:val="168"/>
  </w:num>
  <w:num w:numId="123" w16cid:durableId="349911252">
    <w:abstractNumId w:val="66"/>
  </w:num>
  <w:num w:numId="124" w16cid:durableId="785005487">
    <w:abstractNumId w:val="151"/>
  </w:num>
  <w:num w:numId="125" w16cid:durableId="1651058227">
    <w:abstractNumId w:val="163"/>
  </w:num>
  <w:num w:numId="126" w16cid:durableId="295110790">
    <w:abstractNumId w:val="33"/>
  </w:num>
  <w:num w:numId="127" w16cid:durableId="704332282">
    <w:abstractNumId w:val="71"/>
  </w:num>
  <w:num w:numId="128" w16cid:durableId="946892401">
    <w:abstractNumId w:val="126"/>
  </w:num>
  <w:num w:numId="129" w16cid:durableId="634262534">
    <w:abstractNumId w:val="49"/>
  </w:num>
  <w:num w:numId="130" w16cid:durableId="1302686132">
    <w:abstractNumId w:val="106"/>
  </w:num>
  <w:num w:numId="131" w16cid:durableId="62459425">
    <w:abstractNumId w:val="184"/>
  </w:num>
  <w:num w:numId="132" w16cid:durableId="90516942">
    <w:abstractNumId w:val="89"/>
  </w:num>
  <w:num w:numId="133" w16cid:durableId="1524900200">
    <w:abstractNumId w:val="159"/>
  </w:num>
  <w:num w:numId="134" w16cid:durableId="1298757455">
    <w:abstractNumId w:val="116"/>
  </w:num>
  <w:num w:numId="135" w16cid:durableId="1812601450">
    <w:abstractNumId w:val="142"/>
  </w:num>
  <w:num w:numId="136" w16cid:durableId="481435842">
    <w:abstractNumId w:val="7"/>
  </w:num>
  <w:num w:numId="137" w16cid:durableId="486753337">
    <w:abstractNumId w:val="167"/>
  </w:num>
  <w:num w:numId="138" w16cid:durableId="369647058">
    <w:abstractNumId w:val="173"/>
  </w:num>
  <w:num w:numId="139" w16cid:durableId="356663286">
    <w:abstractNumId w:val="1"/>
  </w:num>
  <w:num w:numId="140" w16cid:durableId="1595746469">
    <w:abstractNumId w:val="170"/>
  </w:num>
  <w:num w:numId="141" w16cid:durableId="424233456">
    <w:abstractNumId w:val="165"/>
  </w:num>
  <w:num w:numId="142" w16cid:durableId="1861165446">
    <w:abstractNumId w:val="92"/>
  </w:num>
  <w:num w:numId="143" w16cid:durableId="359862713">
    <w:abstractNumId w:val="86"/>
  </w:num>
  <w:num w:numId="144" w16cid:durableId="1230847560">
    <w:abstractNumId w:val="47"/>
  </w:num>
  <w:num w:numId="145" w16cid:durableId="203030806">
    <w:abstractNumId w:val="45"/>
  </w:num>
  <w:num w:numId="146" w16cid:durableId="1296990153">
    <w:abstractNumId w:val="99"/>
  </w:num>
  <w:num w:numId="147" w16cid:durableId="1758675927">
    <w:abstractNumId w:val="39"/>
  </w:num>
  <w:num w:numId="148" w16cid:durableId="2146504978">
    <w:abstractNumId w:val="134"/>
  </w:num>
  <w:num w:numId="149" w16cid:durableId="1878665703">
    <w:abstractNumId w:val="40"/>
  </w:num>
  <w:num w:numId="150" w16cid:durableId="1967226296">
    <w:abstractNumId w:val="62"/>
  </w:num>
  <w:num w:numId="151" w16cid:durableId="1529568250">
    <w:abstractNumId w:val="132"/>
  </w:num>
  <w:num w:numId="152" w16cid:durableId="25372382">
    <w:abstractNumId w:val="123"/>
  </w:num>
  <w:num w:numId="153" w16cid:durableId="70473970">
    <w:abstractNumId w:val="115"/>
  </w:num>
  <w:num w:numId="154" w16cid:durableId="137697728">
    <w:abstractNumId w:val="29"/>
  </w:num>
  <w:num w:numId="155" w16cid:durableId="1324777457">
    <w:abstractNumId w:val="38"/>
  </w:num>
  <w:num w:numId="156" w16cid:durableId="38359141">
    <w:abstractNumId w:val="48"/>
  </w:num>
  <w:num w:numId="157" w16cid:durableId="374499873">
    <w:abstractNumId w:val="175"/>
  </w:num>
  <w:num w:numId="158" w16cid:durableId="207955610">
    <w:abstractNumId w:val="84"/>
  </w:num>
  <w:num w:numId="159" w16cid:durableId="1501920216">
    <w:abstractNumId w:val="10"/>
  </w:num>
  <w:num w:numId="160" w16cid:durableId="1886720740">
    <w:abstractNumId w:val="152"/>
  </w:num>
  <w:num w:numId="161" w16cid:durableId="1970548242">
    <w:abstractNumId w:val="148"/>
  </w:num>
  <w:num w:numId="162" w16cid:durableId="1465078863">
    <w:abstractNumId w:val="30"/>
  </w:num>
  <w:num w:numId="163" w16cid:durableId="1158885775">
    <w:abstractNumId w:val="70"/>
  </w:num>
  <w:num w:numId="164" w16cid:durableId="656345522">
    <w:abstractNumId w:val="181"/>
  </w:num>
  <w:num w:numId="165" w16cid:durableId="1358241423">
    <w:abstractNumId w:val="18"/>
  </w:num>
  <w:num w:numId="166" w16cid:durableId="388187806">
    <w:abstractNumId w:val="16"/>
  </w:num>
  <w:num w:numId="167" w16cid:durableId="1407994189">
    <w:abstractNumId w:val="121"/>
  </w:num>
  <w:num w:numId="168" w16cid:durableId="1437217191">
    <w:abstractNumId w:val="109"/>
  </w:num>
  <w:num w:numId="169" w16cid:durableId="955602713">
    <w:abstractNumId w:val="9"/>
  </w:num>
  <w:num w:numId="170" w16cid:durableId="381490408">
    <w:abstractNumId w:val="57"/>
  </w:num>
  <w:num w:numId="171" w16cid:durableId="1975600669">
    <w:abstractNumId w:val="55"/>
  </w:num>
  <w:num w:numId="172" w16cid:durableId="1198545107">
    <w:abstractNumId w:val="179"/>
  </w:num>
  <w:num w:numId="173" w16cid:durableId="1267810138">
    <w:abstractNumId w:val="140"/>
  </w:num>
  <w:num w:numId="174" w16cid:durableId="1151025137">
    <w:abstractNumId w:val="64"/>
  </w:num>
  <w:num w:numId="175" w16cid:durableId="748112279">
    <w:abstractNumId w:val="97"/>
  </w:num>
  <w:num w:numId="176" w16cid:durableId="280574654">
    <w:abstractNumId w:val="149"/>
  </w:num>
  <w:num w:numId="177" w16cid:durableId="963581939">
    <w:abstractNumId w:val="76"/>
  </w:num>
  <w:num w:numId="178" w16cid:durableId="1018696960">
    <w:abstractNumId w:val="150"/>
  </w:num>
  <w:num w:numId="179" w16cid:durableId="797139709">
    <w:abstractNumId w:val="114"/>
  </w:num>
  <w:num w:numId="180" w16cid:durableId="662394921">
    <w:abstractNumId w:val="118"/>
  </w:num>
  <w:num w:numId="181" w16cid:durableId="1809201713">
    <w:abstractNumId w:val="112"/>
  </w:num>
  <w:num w:numId="182" w16cid:durableId="455880465">
    <w:abstractNumId w:val="31"/>
  </w:num>
  <w:num w:numId="183" w16cid:durableId="1395205302">
    <w:abstractNumId w:val="120"/>
  </w:num>
  <w:num w:numId="184" w16cid:durableId="104888700">
    <w:abstractNumId w:val="24"/>
  </w:num>
  <w:num w:numId="185" w16cid:durableId="1606772200">
    <w:abstractNumId w:val="111"/>
  </w:num>
  <w:num w:numId="186" w16cid:durableId="2038507241">
    <w:abstractNumId w:val="174"/>
  </w:num>
  <w:num w:numId="187" w16cid:durableId="1226911331">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D2632"/>
    <w:rsid w:val="00202901"/>
    <w:rsid w:val="00BD2632"/>
    <w:rsid w:val="00BD6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98802E"/>
  <w15:docId w15:val="{8124F19E-60C4-4A29-AEDE-47C439F9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Default">
    <w:name w:val="Default"/>
    <w:basedOn w:val="Standard"/>
    <w:pPr>
      <w:autoSpaceDE w:val="0"/>
    </w:pPr>
    <w:rPr>
      <w:rFonts w:eastAsia="Times New Roman" w:cs="Times New Roman"/>
      <w:color w:val="000000"/>
      <w:lang w:val="de-DE" w:eastAsia="ja-JP" w:bidi="fa-IR"/>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Footnote">
    <w:name w:val="Footnote"/>
    <w:basedOn w:val="Standard"/>
    <w:pPr>
      <w:suppressLineNumbers/>
      <w:ind w:left="283" w:hanging="283"/>
    </w:pPr>
    <w:rPr>
      <w:sz w:val="20"/>
      <w:szCs w:val="2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RTFNum5">
    <w:name w:val="RTF_Num 5"/>
    <w:basedOn w:val="Nessunelenco"/>
    <w:pPr>
      <w:numPr>
        <w:numId w:val="4"/>
      </w:numPr>
    </w:pPr>
  </w:style>
  <w:style w:type="numbering" w:customStyle="1" w:styleId="RTFNum6">
    <w:name w:val="RTF_Num 6"/>
    <w:basedOn w:val="Nessunelenco"/>
    <w:pPr>
      <w:numPr>
        <w:numId w:val="5"/>
      </w:numPr>
    </w:pPr>
  </w:style>
  <w:style w:type="numbering" w:customStyle="1" w:styleId="RTFNum7">
    <w:name w:val="RTF_Num 7"/>
    <w:basedOn w:val="Nessunelenco"/>
    <w:pPr>
      <w:numPr>
        <w:numId w:val="6"/>
      </w:numPr>
    </w:pPr>
  </w:style>
  <w:style w:type="numbering" w:customStyle="1" w:styleId="RTFNum8">
    <w:name w:val="RTF_Num 8"/>
    <w:basedOn w:val="Nessunelenco"/>
    <w:pPr>
      <w:numPr>
        <w:numId w:val="7"/>
      </w:numPr>
    </w:pPr>
  </w:style>
  <w:style w:type="numbering" w:customStyle="1" w:styleId="RTFNum9">
    <w:name w:val="RTF_Num 9"/>
    <w:basedOn w:val="Nessunelenco"/>
    <w:pPr>
      <w:numPr>
        <w:numId w:val="8"/>
      </w:numPr>
    </w:pPr>
  </w:style>
  <w:style w:type="numbering" w:customStyle="1" w:styleId="RTFNum10">
    <w:name w:val="RTF_Num 10"/>
    <w:basedOn w:val="Nessunelenco"/>
    <w:pPr>
      <w:numPr>
        <w:numId w:val="9"/>
      </w:numPr>
    </w:pPr>
  </w:style>
  <w:style w:type="numbering" w:customStyle="1" w:styleId="RTFNum11">
    <w:name w:val="RTF_Num 11"/>
    <w:basedOn w:val="Nessunelenco"/>
    <w:pPr>
      <w:numPr>
        <w:numId w:val="10"/>
      </w:numPr>
    </w:pPr>
  </w:style>
  <w:style w:type="numbering" w:customStyle="1" w:styleId="RTFNum12">
    <w:name w:val="RTF_Num 12"/>
    <w:basedOn w:val="Nessunelenco"/>
    <w:pPr>
      <w:numPr>
        <w:numId w:val="11"/>
      </w:numPr>
    </w:pPr>
  </w:style>
  <w:style w:type="numbering" w:customStyle="1" w:styleId="RTFNum13">
    <w:name w:val="RTF_Num 13"/>
    <w:basedOn w:val="Nessunelenco"/>
    <w:pPr>
      <w:numPr>
        <w:numId w:val="12"/>
      </w:numPr>
    </w:pPr>
  </w:style>
  <w:style w:type="numbering" w:customStyle="1" w:styleId="RTFNum14">
    <w:name w:val="RTF_Num 14"/>
    <w:basedOn w:val="Nessunelenco"/>
    <w:pPr>
      <w:numPr>
        <w:numId w:val="13"/>
      </w:numPr>
    </w:pPr>
  </w:style>
  <w:style w:type="numbering" w:customStyle="1" w:styleId="RTFNum15">
    <w:name w:val="RTF_Num 15"/>
    <w:basedOn w:val="Nessunelenco"/>
    <w:pPr>
      <w:numPr>
        <w:numId w:val="14"/>
      </w:numPr>
    </w:pPr>
  </w:style>
  <w:style w:type="numbering" w:customStyle="1" w:styleId="RTFNum16">
    <w:name w:val="RTF_Num 16"/>
    <w:basedOn w:val="Nessunelenco"/>
    <w:pPr>
      <w:numPr>
        <w:numId w:val="15"/>
      </w:numPr>
    </w:pPr>
  </w:style>
  <w:style w:type="numbering" w:customStyle="1" w:styleId="RTFNum17">
    <w:name w:val="RTF_Num 17"/>
    <w:basedOn w:val="Nessunelenco"/>
    <w:pPr>
      <w:numPr>
        <w:numId w:val="16"/>
      </w:numPr>
    </w:pPr>
  </w:style>
  <w:style w:type="numbering" w:customStyle="1" w:styleId="RTFNum18">
    <w:name w:val="RTF_Num 18"/>
    <w:basedOn w:val="Nessunelenco"/>
    <w:pPr>
      <w:numPr>
        <w:numId w:val="17"/>
      </w:numPr>
    </w:pPr>
  </w:style>
  <w:style w:type="numbering" w:customStyle="1" w:styleId="RTFNum19">
    <w:name w:val="RTF_Num 19"/>
    <w:basedOn w:val="Nessunelenco"/>
    <w:pPr>
      <w:numPr>
        <w:numId w:val="18"/>
      </w:numPr>
    </w:pPr>
  </w:style>
  <w:style w:type="numbering" w:customStyle="1" w:styleId="RTFNum20">
    <w:name w:val="RTF_Num 20"/>
    <w:basedOn w:val="Nessunelenco"/>
    <w:pPr>
      <w:numPr>
        <w:numId w:val="19"/>
      </w:numPr>
    </w:pPr>
  </w:style>
  <w:style w:type="numbering" w:customStyle="1" w:styleId="RTFNum21">
    <w:name w:val="RTF_Num 21"/>
    <w:basedOn w:val="Nessunelenco"/>
    <w:pPr>
      <w:numPr>
        <w:numId w:val="20"/>
      </w:numPr>
    </w:pPr>
  </w:style>
  <w:style w:type="numbering" w:customStyle="1" w:styleId="RTFNum22">
    <w:name w:val="RTF_Num 22"/>
    <w:basedOn w:val="Nessunelenco"/>
    <w:pPr>
      <w:numPr>
        <w:numId w:val="21"/>
      </w:numPr>
    </w:pPr>
  </w:style>
  <w:style w:type="numbering" w:customStyle="1" w:styleId="RTFNum23">
    <w:name w:val="RTF_Num 23"/>
    <w:basedOn w:val="Nessunelenco"/>
    <w:pPr>
      <w:numPr>
        <w:numId w:val="22"/>
      </w:numPr>
    </w:pPr>
  </w:style>
  <w:style w:type="numbering" w:customStyle="1" w:styleId="RTFNum24">
    <w:name w:val="RTF_Num 24"/>
    <w:basedOn w:val="Nessunelenco"/>
    <w:pPr>
      <w:numPr>
        <w:numId w:val="23"/>
      </w:numPr>
    </w:pPr>
  </w:style>
  <w:style w:type="numbering" w:customStyle="1" w:styleId="RTFNum25">
    <w:name w:val="RTF_Num 25"/>
    <w:basedOn w:val="Nessunelenco"/>
    <w:pPr>
      <w:numPr>
        <w:numId w:val="24"/>
      </w:numPr>
    </w:pPr>
  </w:style>
  <w:style w:type="numbering" w:customStyle="1" w:styleId="RTFNum26">
    <w:name w:val="RTF_Num 26"/>
    <w:basedOn w:val="Nessunelenco"/>
    <w:pPr>
      <w:numPr>
        <w:numId w:val="25"/>
      </w:numPr>
    </w:pPr>
  </w:style>
  <w:style w:type="numbering" w:customStyle="1" w:styleId="RTFNum27">
    <w:name w:val="RTF_Num 27"/>
    <w:basedOn w:val="Nessunelenco"/>
    <w:pPr>
      <w:numPr>
        <w:numId w:val="26"/>
      </w:numPr>
    </w:pPr>
  </w:style>
  <w:style w:type="numbering" w:customStyle="1" w:styleId="RTFNum28">
    <w:name w:val="RTF_Num 28"/>
    <w:basedOn w:val="Nessunelenco"/>
    <w:pPr>
      <w:numPr>
        <w:numId w:val="27"/>
      </w:numPr>
    </w:pPr>
  </w:style>
  <w:style w:type="numbering" w:customStyle="1" w:styleId="RTFNum29">
    <w:name w:val="RTF_Num 29"/>
    <w:basedOn w:val="Nessunelenco"/>
    <w:pPr>
      <w:numPr>
        <w:numId w:val="28"/>
      </w:numPr>
    </w:pPr>
  </w:style>
  <w:style w:type="numbering" w:customStyle="1" w:styleId="RTFNum30">
    <w:name w:val="RTF_Num 30"/>
    <w:basedOn w:val="Nessunelenco"/>
    <w:pPr>
      <w:numPr>
        <w:numId w:val="29"/>
      </w:numPr>
    </w:pPr>
  </w:style>
  <w:style w:type="numbering" w:customStyle="1" w:styleId="RTFNum31">
    <w:name w:val="RTF_Num 31"/>
    <w:basedOn w:val="Nessunelenco"/>
    <w:pPr>
      <w:numPr>
        <w:numId w:val="30"/>
      </w:numPr>
    </w:pPr>
  </w:style>
  <w:style w:type="numbering" w:customStyle="1" w:styleId="RTFNum32">
    <w:name w:val="RTF_Num 32"/>
    <w:basedOn w:val="Nessunelenco"/>
    <w:pPr>
      <w:numPr>
        <w:numId w:val="31"/>
      </w:numPr>
    </w:pPr>
  </w:style>
  <w:style w:type="numbering" w:customStyle="1" w:styleId="RTFNum33">
    <w:name w:val="RTF_Num 33"/>
    <w:basedOn w:val="Nessunelenco"/>
    <w:pPr>
      <w:numPr>
        <w:numId w:val="32"/>
      </w:numPr>
    </w:pPr>
  </w:style>
  <w:style w:type="numbering" w:customStyle="1" w:styleId="RTFNum34">
    <w:name w:val="RTF_Num 34"/>
    <w:basedOn w:val="Nessunelenco"/>
    <w:pPr>
      <w:numPr>
        <w:numId w:val="33"/>
      </w:numPr>
    </w:pPr>
  </w:style>
  <w:style w:type="numbering" w:customStyle="1" w:styleId="RTFNum35">
    <w:name w:val="RTF_Num 35"/>
    <w:basedOn w:val="Nessunelenco"/>
    <w:pPr>
      <w:numPr>
        <w:numId w:val="34"/>
      </w:numPr>
    </w:pPr>
  </w:style>
  <w:style w:type="numbering" w:customStyle="1" w:styleId="RTFNum36">
    <w:name w:val="RTF_Num 36"/>
    <w:basedOn w:val="Nessunelenco"/>
    <w:pPr>
      <w:numPr>
        <w:numId w:val="35"/>
      </w:numPr>
    </w:pPr>
  </w:style>
  <w:style w:type="numbering" w:customStyle="1" w:styleId="RTFNum37">
    <w:name w:val="RTF_Num 37"/>
    <w:basedOn w:val="Nessunelenco"/>
    <w:pPr>
      <w:numPr>
        <w:numId w:val="36"/>
      </w:numPr>
    </w:pPr>
  </w:style>
  <w:style w:type="numbering" w:customStyle="1" w:styleId="RTFNum38">
    <w:name w:val="RTF_Num 38"/>
    <w:basedOn w:val="Nessunelenco"/>
    <w:pPr>
      <w:numPr>
        <w:numId w:val="37"/>
      </w:numPr>
    </w:pPr>
  </w:style>
  <w:style w:type="numbering" w:customStyle="1" w:styleId="RTFNum39">
    <w:name w:val="RTF_Num 39"/>
    <w:basedOn w:val="Nessunelenco"/>
    <w:pPr>
      <w:numPr>
        <w:numId w:val="38"/>
      </w:numPr>
    </w:pPr>
  </w:style>
  <w:style w:type="numbering" w:customStyle="1" w:styleId="RTFNum40">
    <w:name w:val="RTF_Num 40"/>
    <w:basedOn w:val="Nessunelenco"/>
    <w:pPr>
      <w:numPr>
        <w:numId w:val="39"/>
      </w:numPr>
    </w:pPr>
  </w:style>
  <w:style w:type="numbering" w:customStyle="1" w:styleId="RTFNum41">
    <w:name w:val="RTF_Num 41"/>
    <w:basedOn w:val="Nessunelenco"/>
    <w:pPr>
      <w:numPr>
        <w:numId w:val="40"/>
      </w:numPr>
    </w:pPr>
  </w:style>
  <w:style w:type="numbering" w:customStyle="1" w:styleId="RTFNum42">
    <w:name w:val="RTF_Num 42"/>
    <w:basedOn w:val="Nessunelenco"/>
    <w:pPr>
      <w:numPr>
        <w:numId w:val="41"/>
      </w:numPr>
    </w:pPr>
  </w:style>
  <w:style w:type="numbering" w:customStyle="1" w:styleId="RTFNum43">
    <w:name w:val="RTF_Num 43"/>
    <w:basedOn w:val="Nessunelenco"/>
    <w:pPr>
      <w:numPr>
        <w:numId w:val="42"/>
      </w:numPr>
    </w:pPr>
  </w:style>
  <w:style w:type="numbering" w:customStyle="1" w:styleId="RTFNum44">
    <w:name w:val="RTF_Num 44"/>
    <w:basedOn w:val="Nessunelenco"/>
    <w:pPr>
      <w:numPr>
        <w:numId w:val="43"/>
      </w:numPr>
    </w:pPr>
  </w:style>
  <w:style w:type="numbering" w:customStyle="1" w:styleId="RTFNum45">
    <w:name w:val="RTF_Num 45"/>
    <w:basedOn w:val="Nessunelenco"/>
    <w:pPr>
      <w:numPr>
        <w:numId w:val="44"/>
      </w:numPr>
    </w:pPr>
  </w:style>
  <w:style w:type="numbering" w:customStyle="1" w:styleId="RTFNum46">
    <w:name w:val="RTF_Num 46"/>
    <w:basedOn w:val="Nessunelenco"/>
    <w:pPr>
      <w:numPr>
        <w:numId w:val="45"/>
      </w:numPr>
    </w:pPr>
  </w:style>
  <w:style w:type="numbering" w:customStyle="1" w:styleId="RTFNum47">
    <w:name w:val="RTF_Num 47"/>
    <w:basedOn w:val="Nessunelenco"/>
    <w:pPr>
      <w:numPr>
        <w:numId w:val="46"/>
      </w:numPr>
    </w:pPr>
  </w:style>
  <w:style w:type="numbering" w:customStyle="1" w:styleId="RTFNum48">
    <w:name w:val="RTF_Num 48"/>
    <w:basedOn w:val="Nessunelenco"/>
    <w:pPr>
      <w:numPr>
        <w:numId w:val="47"/>
      </w:numPr>
    </w:pPr>
  </w:style>
  <w:style w:type="numbering" w:customStyle="1" w:styleId="RTFNum49">
    <w:name w:val="RTF_Num 49"/>
    <w:basedOn w:val="Nessunelenco"/>
    <w:pPr>
      <w:numPr>
        <w:numId w:val="48"/>
      </w:numPr>
    </w:pPr>
  </w:style>
  <w:style w:type="numbering" w:customStyle="1" w:styleId="RTFNum50">
    <w:name w:val="RTF_Num 50"/>
    <w:basedOn w:val="Nessunelenco"/>
    <w:pPr>
      <w:numPr>
        <w:numId w:val="49"/>
      </w:numPr>
    </w:pPr>
  </w:style>
  <w:style w:type="numbering" w:customStyle="1" w:styleId="RTFNum51">
    <w:name w:val="RTF_Num 51"/>
    <w:basedOn w:val="Nessunelenco"/>
    <w:pPr>
      <w:numPr>
        <w:numId w:val="50"/>
      </w:numPr>
    </w:pPr>
  </w:style>
  <w:style w:type="numbering" w:customStyle="1" w:styleId="RTFNum52">
    <w:name w:val="RTF_Num 52"/>
    <w:basedOn w:val="Nessunelenco"/>
    <w:pPr>
      <w:numPr>
        <w:numId w:val="51"/>
      </w:numPr>
    </w:pPr>
  </w:style>
  <w:style w:type="numbering" w:customStyle="1" w:styleId="RTFNum53">
    <w:name w:val="RTF_Num 53"/>
    <w:basedOn w:val="Nessunelenco"/>
    <w:pPr>
      <w:numPr>
        <w:numId w:val="52"/>
      </w:numPr>
    </w:pPr>
  </w:style>
  <w:style w:type="numbering" w:customStyle="1" w:styleId="RTFNum54">
    <w:name w:val="RTF_Num 54"/>
    <w:basedOn w:val="Nessunelenco"/>
    <w:pPr>
      <w:numPr>
        <w:numId w:val="53"/>
      </w:numPr>
    </w:pPr>
  </w:style>
  <w:style w:type="numbering" w:customStyle="1" w:styleId="RTFNum55">
    <w:name w:val="RTF_Num 55"/>
    <w:basedOn w:val="Nessunelenco"/>
    <w:pPr>
      <w:numPr>
        <w:numId w:val="54"/>
      </w:numPr>
    </w:pPr>
  </w:style>
  <w:style w:type="numbering" w:customStyle="1" w:styleId="RTFNum56">
    <w:name w:val="RTF_Num 56"/>
    <w:basedOn w:val="Nessunelenco"/>
    <w:pPr>
      <w:numPr>
        <w:numId w:val="55"/>
      </w:numPr>
    </w:pPr>
  </w:style>
  <w:style w:type="numbering" w:customStyle="1" w:styleId="RTFNum57">
    <w:name w:val="RTF_Num 57"/>
    <w:basedOn w:val="Nessunelenco"/>
    <w:pPr>
      <w:numPr>
        <w:numId w:val="56"/>
      </w:numPr>
    </w:pPr>
  </w:style>
  <w:style w:type="numbering" w:customStyle="1" w:styleId="RTFNum58">
    <w:name w:val="RTF_Num 58"/>
    <w:basedOn w:val="Nessunelenco"/>
    <w:pPr>
      <w:numPr>
        <w:numId w:val="57"/>
      </w:numPr>
    </w:pPr>
  </w:style>
  <w:style w:type="numbering" w:customStyle="1" w:styleId="RTFNum59">
    <w:name w:val="RTF_Num 59"/>
    <w:basedOn w:val="Nessunelenco"/>
    <w:pPr>
      <w:numPr>
        <w:numId w:val="58"/>
      </w:numPr>
    </w:pPr>
  </w:style>
  <w:style w:type="numbering" w:customStyle="1" w:styleId="RTFNum60">
    <w:name w:val="RTF_Num 60"/>
    <w:basedOn w:val="Nessunelenco"/>
    <w:pPr>
      <w:numPr>
        <w:numId w:val="59"/>
      </w:numPr>
    </w:pPr>
  </w:style>
  <w:style w:type="numbering" w:customStyle="1" w:styleId="RTFNum61">
    <w:name w:val="RTF_Num 61"/>
    <w:basedOn w:val="Nessunelenco"/>
    <w:pPr>
      <w:numPr>
        <w:numId w:val="60"/>
      </w:numPr>
    </w:pPr>
  </w:style>
  <w:style w:type="numbering" w:customStyle="1" w:styleId="RTFNum62">
    <w:name w:val="RTF_Num 62"/>
    <w:basedOn w:val="Nessunelenco"/>
    <w:pPr>
      <w:numPr>
        <w:numId w:val="61"/>
      </w:numPr>
    </w:pPr>
  </w:style>
  <w:style w:type="numbering" w:customStyle="1" w:styleId="RTFNum63">
    <w:name w:val="RTF_Num 63"/>
    <w:basedOn w:val="Nessunelenco"/>
    <w:pPr>
      <w:numPr>
        <w:numId w:val="62"/>
      </w:numPr>
    </w:pPr>
  </w:style>
  <w:style w:type="numbering" w:customStyle="1" w:styleId="RTFNum64">
    <w:name w:val="RTF_Num 64"/>
    <w:basedOn w:val="Nessunelenco"/>
    <w:pPr>
      <w:numPr>
        <w:numId w:val="63"/>
      </w:numPr>
    </w:pPr>
  </w:style>
  <w:style w:type="numbering" w:customStyle="1" w:styleId="RTFNum65">
    <w:name w:val="RTF_Num 65"/>
    <w:basedOn w:val="Nessunelenco"/>
    <w:pPr>
      <w:numPr>
        <w:numId w:val="64"/>
      </w:numPr>
    </w:pPr>
  </w:style>
  <w:style w:type="numbering" w:customStyle="1" w:styleId="RTFNum66">
    <w:name w:val="RTF_Num 66"/>
    <w:basedOn w:val="Nessunelenco"/>
    <w:pPr>
      <w:numPr>
        <w:numId w:val="65"/>
      </w:numPr>
    </w:pPr>
  </w:style>
  <w:style w:type="numbering" w:customStyle="1" w:styleId="RTFNum67">
    <w:name w:val="RTF_Num 67"/>
    <w:basedOn w:val="Nessunelenco"/>
    <w:pPr>
      <w:numPr>
        <w:numId w:val="66"/>
      </w:numPr>
    </w:pPr>
  </w:style>
  <w:style w:type="numbering" w:customStyle="1" w:styleId="RTFNum68">
    <w:name w:val="RTF_Num 68"/>
    <w:basedOn w:val="Nessunelenco"/>
    <w:pPr>
      <w:numPr>
        <w:numId w:val="67"/>
      </w:numPr>
    </w:pPr>
  </w:style>
  <w:style w:type="numbering" w:customStyle="1" w:styleId="RTFNum69">
    <w:name w:val="RTF_Num 69"/>
    <w:basedOn w:val="Nessunelenco"/>
    <w:pPr>
      <w:numPr>
        <w:numId w:val="68"/>
      </w:numPr>
    </w:pPr>
  </w:style>
  <w:style w:type="numbering" w:customStyle="1" w:styleId="RTFNum70">
    <w:name w:val="RTF_Num 70"/>
    <w:basedOn w:val="Nessunelenco"/>
    <w:pPr>
      <w:numPr>
        <w:numId w:val="69"/>
      </w:numPr>
    </w:pPr>
  </w:style>
  <w:style w:type="numbering" w:customStyle="1" w:styleId="RTFNum71">
    <w:name w:val="RTF_Num 71"/>
    <w:basedOn w:val="Nessunelenco"/>
    <w:pPr>
      <w:numPr>
        <w:numId w:val="70"/>
      </w:numPr>
    </w:pPr>
  </w:style>
  <w:style w:type="numbering" w:customStyle="1" w:styleId="RTFNum72">
    <w:name w:val="RTF_Num 72"/>
    <w:basedOn w:val="Nessunelenco"/>
    <w:pPr>
      <w:numPr>
        <w:numId w:val="71"/>
      </w:numPr>
    </w:pPr>
  </w:style>
  <w:style w:type="numbering" w:customStyle="1" w:styleId="RTFNum73">
    <w:name w:val="RTF_Num 73"/>
    <w:basedOn w:val="Nessunelenco"/>
    <w:pPr>
      <w:numPr>
        <w:numId w:val="72"/>
      </w:numPr>
    </w:pPr>
  </w:style>
  <w:style w:type="numbering" w:customStyle="1" w:styleId="RTFNum74">
    <w:name w:val="RTF_Num 74"/>
    <w:basedOn w:val="Nessunelenco"/>
    <w:pPr>
      <w:numPr>
        <w:numId w:val="73"/>
      </w:numPr>
    </w:pPr>
  </w:style>
  <w:style w:type="numbering" w:customStyle="1" w:styleId="RTFNum75">
    <w:name w:val="RTF_Num 75"/>
    <w:basedOn w:val="Nessunelenco"/>
    <w:pPr>
      <w:numPr>
        <w:numId w:val="74"/>
      </w:numPr>
    </w:pPr>
  </w:style>
  <w:style w:type="numbering" w:customStyle="1" w:styleId="RTFNum76">
    <w:name w:val="RTF_Num 76"/>
    <w:basedOn w:val="Nessunelenco"/>
    <w:pPr>
      <w:numPr>
        <w:numId w:val="75"/>
      </w:numPr>
    </w:pPr>
  </w:style>
  <w:style w:type="numbering" w:customStyle="1" w:styleId="RTFNum77">
    <w:name w:val="RTF_Num 77"/>
    <w:basedOn w:val="Nessunelenco"/>
    <w:pPr>
      <w:numPr>
        <w:numId w:val="76"/>
      </w:numPr>
    </w:pPr>
  </w:style>
  <w:style w:type="numbering" w:customStyle="1" w:styleId="RTFNum78">
    <w:name w:val="RTF_Num 78"/>
    <w:basedOn w:val="Nessunelenco"/>
    <w:pPr>
      <w:numPr>
        <w:numId w:val="77"/>
      </w:numPr>
    </w:pPr>
  </w:style>
  <w:style w:type="numbering" w:customStyle="1" w:styleId="RTFNum79">
    <w:name w:val="RTF_Num 79"/>
    <w:basedOn w:val="Nessunelenco"/>
    <w:pPr>
      <w:numPr>
        <w:numId w:val="78"/>
      </w:numPr>
    </w:pPr>
  </w:style>
  <w:style w:type="numbering" w:customStyle="1" w:styleId="RTFNum80">
    <w:name w:val="RTF_Num 80"/>
    <w:basedOn w:val="Nessunelenco"/>
    <w:pPr>
      <w:numPr>
        <w:numId w:val="79"/>
      </w:numPr>
    </w:pPr>
  </w:style>
  <w:style w:type="numbering" w:customStyle="1" w:styleId="RTFNum81">
    <w:name w:val="RTF_Num 81"/>
    <w:basedOn w:val="Nessunelenco"/>
    <w:pPr>
      <w:numPr>
        <w:numId w:val="80"/>
      </w:numPr>
    </w:pPr>
  </w:style>
  <w:style w:type="numbering" w:customStyle="1" w:styleId="RTFNum82">
    <w:name w:val="RTF_Num 82"/>
    <w:basedOn w:val="Nessunelenco"/>
    <w:pPr>
      <w:numPr>
        <w:numId w:val="81"/>
      </w:numPr>
    </w:pPr>
  </w:style>
  <w:style w:type="numbering" w:customStyle="1" w:styleId="RTFNum83">
    <w:name w:val="RTF_Num 83"/>
    <w:basedOn w:val="Nessunelenco"/>
    <w:pPr>
      <w:numPr>
        <w:numId w:val="82"/>
      </w:numPr>
    </w:pPr>
  </w:style>
  <w:style w:type="numbering" w:customStyle="1" w:styleId="RTFNum84">
    <w:name w:val="RTF_Num 84"/>
    <w:basedOn w:val="Nessunelenco"/>
    <w:pPr>
      <w:numPr>
        <w:numId w:val="83"/>
      </w:numPr>
    </w:pPr>
  </w:style>
  <w:style w:type="numbering" w:customStyle="1" w:styleId="RTFNum85">
    <w:name w:val="RTF_Num 85"/>
    <w:basedOn w:val="Nessunelenco"/>
    <w:pPr>
      <w:numPr>
        <w:numId w:val="84"/>
      </w:numPr>
    </w:pPr>
  </w:style>
  <w:style w:type="numbering" w:customStyle="1" w:styleId="RTFNum86">
    <w:name w:val="RTF_Num 86"/>
    <w:basedOn w:val="Nessunelenco"/>
    <w:pPr>
      <w:numPr>
        <w:numId w:val="85"/>
      </w:numPr>
    </w:pPr>
  </w:style>
  <w:style w:type="numbering" w:customStyle="1" w:styleId="RTFNum87">
    <w:name w:val="RTF_Num 87"/>
    <w:basedOn w:val="Nessunelenco"/>
    <w:pPr>
      <w:numPr>
        <w:numId w:val="86"/>
      </w:numPr>
    </w:pPr>
  </w:style>
  <w:style w:type="numbering" w:customStyle="1" w:styleId="RTFNum88">
    <w:name w:val="RTF_Num 88"/>
    <w:basedOn w:val="Nessunelenco"/>
    <w:pPr>
      <w:numPr>
        <w:numId w:val="87"/>
      </w:numPr>
    </w:pPr>
  </w:style>
  <w:style w:type="numbering" w:customStyle="1" w:styleId="RTFNum89">
    <w:name w:val="RTF_Num 89"/>
    <w:basedOn w:val="Nessunelenco"/>
    <w:pPr>
      <w:numPr>
        <w:numId w:val="88"/>
      </w:numPr>
    </w:pPr>
  </w:style>
  <w:style w:type="numbering" w:customStyle="1" w:styleId="RTFNum90">
    <w:name w:val="RTF_Num 90"/>
    <w:basedOn w:val="Nessunelenco"/>
    <w:pPr>
      <w:numPr>
        <w:numId w:val="89"/>
      </w:numPr>
    </w:pPr>
  </w:style>
  <w:style w:type="numbering" w:customStyle="1" w:styleId="RTFNum91">
    <w:name w:val="RTF_Num 91"/>
    <w:basedOn w:val="Nessunelenco"/>
    <w:pPr>
      <w:numPr>
        <w:numId w:val="90"/>
      </w:numPr>
    </w:pPr>
  </w:style>
  <w:style w:type="numbering" w:customStyle="1" w:styleId="RTFNum92">
    <w:name w:val="RTF_Num 92"/>
    <w:basedOn w:val="Nessunelenco"/>
    <w:pPr>
      <w:numPr>
        <w:numId w:val="91"/>
      </w:numPr>
    </w:pPr>
  </w:style>
  <w:style w:type="numbering" w:customStyle="1" w:styleId="RTFNum93">
    <w:name w:val="RTF_Num 93"/>
    <w:basedOn w:val="Nessunelenco"/>
    <w:pPr>
      <w:numPr>
        <w:numId w:val="92"/>
      </w:numPr>
    </w:pPr>
  </w:style>
  <w:style w:type="numbering" w:customStyle="1" w:styleId="RTFNum94">
    <w:name w:val="RTF_Num 94"/>
    <w:basedOn w:val="Nessunelenco"/>
    <w:pPr>
      <w:numPr>
        <w:numId w:val="93"/>
      </w:numPr>
    </w:pPr>
  </w:style>
  <w:style w:type="numbering" w:customStyle="1" w:styleId="RTFNum95">
    <w:name w:val="RTF_Num 95"/>
    <w:basedOn w:val="Nessunelenco"/>
    <w:pPr>
      <w:numPr>
        <w:numId w:val="94"/>
      </w:numPr>
    </w:pPr>
  </w:style>
  <w:style w:type="numbering" w:customStyle="1" w:styleId="RTFNum96">
    <w:name w:val="RTF_Num 96"/>
    <w:basedOn w:val="Nessunelenco"/>
    <w:pPr>
      <w:numPr>
        <w:numId w:val="95"/>
      </w:numPr>
    </w:pPr>
  </w:style>
  <w:style w:type="numbering" w:customStyle="1" w:styleId="RTFNum97">
    <w:name w:val="RTF_Num 97"/>
    <w:basedOn w:val="Nessunelenco"/>
    <w:pPr>
      <w:numPr>
        <w:numId w:val="96"/>
      </w:numPr>
    </w:pPr>
  </w:style>
  <w:style w:type="numbering" w:customStyle="1" w:styleId="RTFNum98">
    <w:name w:val="RTF_Num 98"/>
    <w:basedOn w:val="Nessunelenco"/>
    <w:pPr>
      <w:numPr>
        <w:numId w:val="97"/>
      </w:numPr>
    </w:pPr>
  </w:style>
  <w:style w:type="numbering" w:customStyle="1" w:styleId="RTFNum99">
    <w:name w:val="RTF_Num 99"/>
    <w:basedOn w:val="Nessunelenco"/>
    <w:pPr>
      <w:numPr>
        <w:numId w:val="98"/>
      </w:numPr>
    </w:pPr>
  </w:style>
  <w:style w:type="numbering" w:customStyle="1" w:styleId="RTFNum100">
    <w:name w:val="RTF_Num 100"/>
    <w:basedOn w:val="Nessunelenco"/>
    <w:pPr>
      <w:numPr>
        <w:numId w:val="99"/>
      </w:numPr>
    </w:pPr>
  </w:style>
  <w:style w:type="numbering" w:customStyle="1" w:styleId="RTFNum101">
    <w:name w:val="RTF_Num 101"/>
    <w:basedOn w:val="Nessunelenco"/>
    <w:pPr>
      <w:numPr>
        <w:numId w:val="100"/>
      </w:numPr>
    </w:pPr>
  </w:style>
  <w:style w:type="numbering" w:customStyle="1" w:styleId="RTFNum102">
    <w:name w:val="RTF_Num 102"/>
    <w:basedOn w:val="Nessunelenco"/>
    <w:pPr>
      <w:numPr>
        <w:numId w:val="101"/>
      </w:numPr>
    </w:pPr>
  </w:style>
  <w:style w:type="numbering" w:customStyle="1" w:styleId="RTFNum103">
    <w:name w:val="RTF_Num 103"/>
    <w:basedOn w:val="Nessunelenco"/>
    <w:pPr>
      <w:numPr>
        <w:numId w:val="102"/>
      </w:numPr>
    </w:pPr>
  </w:style>
  <w:style w:type="numbering" w:customStyle="1" w:styleId="RTFNum104">
    <w:name w:val="RTF_Num 104"/>
    <w:basedOn w:val="Nessunelenco"/>
    <w:pPr>
      <w:numPr>
        <w:numId w:val="103"/>
      </w:numPr>
    </w:pPr>
  </w:style>
  <w:style w:type="numbering" w:customStyle="1" w:styleId="RTFNum105">
    <w:name w:val="RTF_Num 105"/>
    <w:basedOn w:val="Nessunelenco"/>
    <w:pPr>
      <w:numPr>
        <w:numId w:val="104"/>
      </w:numPr>
    </w:pPr>
  </w:style>
  <w:style w:type="numbering" w:customStyle="1" w:styleId="RTFNum106">
    <w:name w:val="RTF_Num 106"/>
    <w:basedOn w:val="Nessunelenco"/>
    <w:pPr>
      <w:numPr>
        <w:numId w:val="105"/>
      </w:numPr>
    </w:pPr>
  </w:style>
  <w:style w:type="numbering" w:customStyle="1" w:styleId="RTFNum107">
    <w:name w:val="RTF_Num 107"/>
    <w:basedOn w:val="Nessunelenco"/>
    <w:pPr>
      <w:numPr>
        <w:numId w:val="106"/>
      </w:numPr>
    </w:pPr>
  </w:style>
  <w:style w:type="numbering" w:customStyle="1" w:styleId="RTFNum108">
    <w:name w:val="RTF_Num 108"/>
    <w:basedOn w:val="Nessunelenco"/>
    <w:pPr>
      <w:numPr>
        <w:numId w:val="107"/>
      </w:numPr>
    </w:pPr>
  </w:style>
  <w:style w:type="numbering" w:customStyle="1" w:styleId="RTFNum109">
    <w:name w:val="RTF_Num 109"/>
    <w:basedOn w:val="Nessunelenco"/>
    <w:pPr>
      <w:numPr>
        <w:numId w:val="108"/>
      </w:numPr>
    </w:pPr>
  </w:style>
  <w:style w:type="numbering" w:customStyle="1" w:styleId="RTFNum110">
    <w:name w:val="RTF_Num 110"/>
    <w:basedOn w:val="Nessunelenco"/>
    <w:pPr>
      <w:numPr>
        <w:numId w:val="109"/>
      </w:numPr>
    </w:pPr>
  </w:style>
  <w:style w:type="numbering" w:customStyle="1" w:styleId="RTFNum111">
    <w:name w:val="RTF_Num 111"/>
    <w:basedOn w:val="Nessunelenco"/>
    <w:pPr>
      <w:numPr>
        <w:numId w:val="110"/>
      </w:numPr>
    </w:pPr>
  </w:style>
  <w:style w:type="numbering" w:customStyle="1" w:styleId="RTFNum112">
    <w:name w:val="RTF_Num 112"/>
    <w:basedOn w:val="Nessunelenco"/>
    <w:pPr>
      <w:numPr>
        <w:numId w:val="111"/>
      </w:numPr>
    </w:pPr>
  </w:style>
  <w:style w:type="numbering" w:customStyle="1" w:styleId="RTFNum113">
    <w:name w:val="RTF_Num 113"/>
    <w:basedOn w:val="Nessunelenco"/>
    <w:pPr>
      <w:numPr>
        <w:numId w:val="112"/>
      </w:numPr>
    </w:pPr>
  </w:style>
  <w:style w:type="numbering" w:customStyle="1" w:styleId="RTFNum114">
    <w:name w:val="RTF_Num 114"/>
    <w:basedOn w:val="Nessunelenco"/>
    <w:pPr>
      <w:numPr>
        <w:numId w:val="113"/>
      </w:numPr>
    </w:pPr>
  </w:style>
  <w:style w:type="numbering" w:customStyle="1" w:styleId="RTFNum115">
    <w:name w:val="RTF_Num 115"/>
    <w:basedOn w:val="Nessunelenco"/>
    <w:pPr>
      <w:numPr>
        <w:numId w:val="114"/>
      </w:numPr>
    </w:pPr>
  </w:style>
  <w:style w:type="numbering" w:customStyle="1" w:styleId="RTFNum116">
    <w:name w:val="RTF_Num 116"/>
    <w:basedOn w:val="Nessunelenco"/>
    <w:pPr>
      <w:numPr>
        <w:numId w:val="115"/>
      </w:numPr>
    </w:pPr>
  </w:style>
  <w:style w:type="numbering" w:customStyle="1" w:styleId="RTFNum117">
    <w:name w:val="RTF_Num 117"/>
    <w:basedOn w:val="Nessunelenco"/>
    <w:pPr>
      <w:numPr>
        <w:numId w:val="116"/>
      </w:numPr>
    </w:pPr>
  </w:style>
  <w:style w:type="numbering" w:customStyle="1" w:styleId="RTFNum118">
    <w:name w:val="RTF_Num 118"/>
    <w:basedOn w:val="Nessunelenco"/>
    <w:pPr>
      <w:numPr>
        <w:numId w:val="117"/>
      </w:numPr>
    </w:pPr>
  </w:style>
  <w:style w:type="numbering" w:customStyle="1" w:styleId="RTFNum119">
    <w:name w:val="RTF_Num 119"/>
    <w:basedOn w:val="Nessunelenco"/>
    <w:pPr>
      <w:numPr>
        <w:numId w:val="118"/>
      </w:numPr>
    </w:pPr>
  </w:style>
  <w:style w:type="numbering" w:customStyle="1" w:styleId="RTFNum120">
    <w:name w:val="RTF_Num 120"/>
    <w:basedOn w:val="Nessunelenco"/>
    <w:pPr>
      <w:numPr>
        <w:numId w:val="119"/>
      </w:numPr>
    </w:pPr>
  </w:style>
  <w:style w:type="numbering" w:customStyle="1" w:styleId="RTFNum121">
    <w:name w:val="RTF_Num 121"/>
    <w:basedOn w:val="Nessunelenco"/>
    <w:pPr>
      <w:numPr>
        <w:numId w:val="120"/>
      </w:numPr>
    </w:pPr>
  </w:style>
  <w:style w:type="numbering" w:customStyle="1" w:styleId="RTFNum122">
    <w:name w:val="RTF_Num 122"/>
    <w:basedOn w:val="Nessunelenco"/>
    <w:pPr>
      <w:numPr>
        <w:numId w:val="121"/>
      </w:numPr>
    </w:pPr>
  </w:style>
  <w:style w:type="numbering" w:customStyle="1" w:styleId="RTFNum123">
    <w:name w:val="RTF_Num 123"/>
    <w:basedOn w:val="Nessunelenco"/>
    <w:pPr>
      <w:numPr>
        <w:numId w:val="122"/>
      </w:numPr>
    </w:pPr>
  </w:style>
  <w:style w:type="numbering" w:customStyle="1" w:styleId="RTFNum124">
    <w:name w:val="RTF_Num 124"/>
    <w:basedOn w:val="Nessunelenco"/>
    <w:pPr>
      <w:numPr>
        <w:numId w:val="123"/>
      </w:numPr>
    </w:pPr>
  </w:style>
  <w:style w:type="numbering" w:customStyle="1" w:styleId="RTFNum125">
    <w:name w:val="RTF_Num 125"/>
    <w:basedOn w:val="Nessunelenco"/>
    <w:pPr>
      <w:numPr>
        <w:numId w:val="124"/>
      </w:numPr>
    </w:pPr>
  </w:style>
  <w:style w:type="numbering" w:customStyle="1" w:styleId="RTFNum126">
    <w:name w:val="RTF_Num 126"/>
    <w:basedOn w:val="Nessunelenco"/>
    <w:pPr>
      <w:numPr>
        <w:numId w:val="125"/>
      </w:numPr>
    </w:pPr>
  </w:style>
  <w:style w:type="numbering" w:customStyle="1" w:styleId="RTFNum127">
    <w:name w:val="RTF_Num 127"/>
    <w:basedOn w:val="Nessunelenco"/>
    <w:pPr>
      <w:numPr>
        <w:numId w:val="126"/>
      </w:numPr>
    </w:pPr>
  </w:style>
  <w:style w:type="numbering" w:customStyle="1" w:styleId="RTFNum128">
    <w:name w:val="RTF_Num 128"/>
    <w:basedOn w:val="Nessunelenco"/>
    <w:pPr>
      <w:numPr>
        <w:numId w:val="127"/>
      </w:numPr>
    </w:pPr>
  </w:style>
  <w:style w:type="numbering" w:customStyle="1" w:styleId="RTFNum129">
    <w:name w:val="RTF_Num 129"/>
    <w:basedOn w:val="Nessunelenco"/>
    <w:pPr>
      <w:numPr>
        <w:numId w:val="128"/>
      </w:numPr>
    </w:pPr>
  </w:style>
  <w:style w:type="numbering" w:customStyle="1" w:styleId="RTFNum130">
    <w:name w:val="RTF_Num 130"/>
    <w:basedOn w:val="Nessunelenco"/>
    <w:pPr>
      <w:numPr>
        <w:numId w:val="129"/>
      </w:numPr>
    </w:pPr>
  </w:style>
  <w:style w:type="numbering" w:customStyle="1" w:styleId="RTFNum131">
    <w:name w:val="RTF_Num 131"/>
    <w:basedOn w:val="Nessunelenco"/>
    <w:pPr>
      <w:numPr>
        <w:numId w:val="130"/>
      </w:numPr>
    </w:pPr>
  </w:style>
  <w:style w:type="numbering" w:customStyle="1" w:styleId="RTFNum132">
    <w:name w:val="RTF_Num 132"/>
    <w:basedOn w:val="Nessunelenco"/>
    <w:pPr>
      <w:numPr>
        <w:numId w:val="131"/>
      </w:numPr>
    </w:pPr>
  </w:style>
  <w:style w:type="numbering" w:customStyle="1" w:styleId="RTFNum133">
    <w:name w:val="RTF_Num 133"/>
    <w:basedOn w:val="Nessunelenco"/>
    <w:pPr>
      <w:numPr>
        <w:numId w:val="132"/>
      </w:numPr>
    </w:pPr>
  </w:style>
  <w:style w:type="numbering" w:customStyle="1" w:styleId="RTFNum134">
    <w:name w:val="RTF_Num 134"/>
    <w:basedOn w:val="Nessunelenco"/>
    <w:pPr>
      <w:numPr>
        <w:numId w:val="133"/>
      </w:numPr>
    </w:pPr>
  </w:style>
  <w:style w:type="numbering" w:customStyle="1" w:styleId="RTFNum135">
    <w:name w:val="RTF_Num 135"/>
    <w:basedOn w:val="Nessunelenco"/>
    <w:pPr>
      <w:numPr>
        <w:numId w:val="134"/>
      </w:numPr>
    </w:pPr>
  </w:style>
  <w:style w:type="numbering" w:customStyle="1" w:styleId="RTFNum136">
    <w:name w:val="RTF_Num 136"/>
    <w:basedOn w:val="Nessunelenco"/>
    <w:pPr>
      <w:numPr>
        <w:numId w:val="135"/>
      </w:numPr>
    </w:pPr>
  </w:style>
  <w:style w:type="numbering" w:customStyle="1" w:styleId="RTFNum137">
    <w:name w:val="RTF_Num 137"/>
    <w:basedOn w:val="Nessunelenco"/>
    <w:pPr>
      <w:numPr>
        <w:numId w:val="136"/>
      </w:numPr>
    </w:pPr>
  </w:style>
  <w:style w:type="numbering" w:customStyle="1" w:styleId="RTFNum138">
    <w:name w:val="RTF_Num 138"/>
    <w:basedOn w:val="Nessunelenco"/>
    <w:pPr>
      <w:numPr>
        <w:numId w:val="137"/>
      </w:numPr>
    </w:pPr>
  </w:style>
  <w:style w:type="numbering" w:customStyle="1" w:styleId="RTFNum139">
    <w:name w:val="RTF_Num 139"/>
    <w:basedOn w:val="Nessunelenco"/>
    <w:pPr>
      <w:numPr>
        <w:numId w:val="138"/>
      </w:numPr>
    </w:pPr>
  </w:style>
  <w:style w:type="numbering" w:customStyle="1" w:styleId="RTFNum140">
    <w:name w:val="RTF_Num 140"/>
    <w:basedOn w:val="Nessunelenco"/>
    <w:pPr>
      <w:numPr>
        <w:numId w:val="139"/>
      </w:numPr>
    </w:pPr>
  </w:style>
  <w:style w:type="numbering" w:customStyle="1" w:styleId="RTFNum141">
    <w:name w:val="RTF_Num 141"/>
    <w:basedOn w:val="Nessunelenco"/>
    <w:pPr>
      <w:numPr>
        <w:numId w:val="140"/>
      </w:numPr>
    </w:pPr>
  </w:style>
  <w:style w:type="numbering" w:customStyle="1" w:styleId="RTFNum142">
    <w:name w:val="RTF_Num 142"/>
    <w:basedOn w:val="Nessunelenco"/>
    <w:pPr>
      <w:numPr>
        <w:numId w:val="141"/>
      </w:numPr>
    </w:pPr>
  </w:style>
  <w:style w:type="numbering" w:customStyle="1" w:styleId="RTFNum143">
    <w:name w:val="RTF_Num 143"/>
    <w:basedOn w:val="Nessunelenco"/>
    <w:pPr>
      <w:numPr>
        <w:numId w:val="142"/>
      </w:numPr>
    </w:pPr>
  </w:style>
  <w:style w:type="numbering" w:customStyle="1" w:styleId="RTFNum144">
    <w:name w:val="RTF_Num 144"/>
    <w:basedOn w:val="Nessunelenco"/>
    <w:pPr>
      <w:numPr>
        <w:numId w:val="143"/>
      </w:numPr>
    </w:pPr>
  </w:style>
  <w:style w:type="numbering" w:customStyle="1" w:styleId="RTFNum145">
    <w:name w:val="RTF_Num 145"/>
    <w:basedOn w:val="Nessunelenco"/>
    <w:pPr>
      <w:numPr>
        <w:numId w:val="144"/>
      </w:numPr>
    </w:pPr>
  </w:style>
  <w:style w:type="numbering" w:customStyle="1" w:styleId="RTFNum146">
    <w:name w:val="RTF_Num 146"/>
    <w:basedOn w:val="Nessunelenco"/>
    <w:pPr>
      <w:numPr>
        <w:numId w:val="145"/>
      </w:numPr>
    </w:pPr>
  </w:style>
  <w:style w:type="numbering" w:customStyle="1" w:styleId="RTFNum147">
    <w:name w:val="RTF_Num 147"/>
    <w:basedOn w:val="Nessunelenco"/>
    <w:pPr>
      <w:numPr>
        <w:numId w:val="146"/>
      </w:numPr>
    </w:pPr>
  </w:style>
  <w:style w:type="numbering" w:customStyle="1" w:styleId="RTFNum148">
    <w:name w:val="RTF_Num 148"/>
    <w:basedOn w:val="Nessunelenco"/>
    <w:pPr>
      <w:numPr>
        <w:numId w:val="147"/>
      </w:numPr>
    </w:pPr>
  </w:style>
  <w:style w:type="numbering" w:customStyle="1" w:styleId="RTFNum149">
    <w:name w:val="RTF_Num 149"/>
    <w:basedOn w:val="Nessunelenco"/>
    <w:pPr>
      <w:numPr>
        <w:numId w:val="148"/>
      </w:numPr>
    </w:pPr>
  </w:style>
  <w:style w:type="numbering" w:customStyle="1" w:styleId="RTFNum150">
    <w:name w:val="RTF_Num 150"/>
    <w:basedOn w:val="Nessunelenco"/>
    <w:pPr>
      <w:numPr>
        <w:numId w:val="149"/>
      </w:numPr>
    </w:pPr>
  </w:style>
  <w:style w:type="numbering" w:customStyle="1" w:styleId="RTFNum151">
    <w:name w:val="RTF_Num 151"/>
    <w:basedOn w:val="Nessunelenco"/>
    <w:pPr>
      <w:numPr>
        <w:numId w:val="150"/>
      </w:numPr>
    </w:pPr>
  </w:style>
  <w:style w:type="numbering" w:customStyle="1" w:styleId="RTFNum152">
    <w:name w:val="RTF_Num 152"/>
    <w:basedOn w:val="Nessunelenco"/>
    <w:pPr>
      <w:numPr>
        <w:numId w:val="151"/>
      </w:numPr>
    </w:pPr>
  </w:style>
  <w:style w:type="numbering" w:customStyle="1" w:styleId="RTFNum153">
    <w:name w:val="RTF_Num 153"/>
    <w:basedOn w:val="Nessunelenco"/>
    <w:pPr>
      <w:numPr>
        <w:numId w:val="152"/>
      </w:numPr>
    </w:pPr>
  </w:style>
  <w:style w:type="numbering" w:customStyle="1" w:styleId="RTFNum154">
    <w:name w:val="RTF_Num 154"/>
    <w:basedOn w:val="Nessunelenco"/>
    <w:pPr>
      <w:numPr>
        <w:numId w:val="153"/>
      </w:numPr>
    </w:pPr>
  </w:style>
  <w:style w:type="numbering" w:customStyle="1" w:styleId="RTFNum155">
    <w:name w:val="RTF_Num 155"/>
    <w:basedOn w:val="Nessunelenco"/>
    <w:pPr>
      <w:numPr>
        <w:numId w:val="154"/>
      </w:numPr>
    </w:pPr>
  </w:style>
  <w:style w:type="numbering" w:customStyle="1" w:styleId="RTFNum156">
    <w:name w:val="RTF_Num 156"/>
    <w:basedOn w:val="Nessunelenco"/>
    <w:pPr>
      <w:numPr>
        <w:numId w:val="155"/>
      </w:numPr>
    </w:pPr>
  </w:style>
  <w:style w:type="numbering" w:customStyle="1" w:styleId="RTFNum157">
    <w:name w:val="RTF_Num 157"/>
    <w:basedOn w:val="Nessunelenco"/>
    <w:pPr>
      <w:numPr>
        <w:numId w:val="156"/>
      </w:numPr>
    </w:pPr>
  </w:style>
  <w:style w:type="numbering" w:customStyle="1" w:styleId="RTFNum158">
    <w:name w:val="RTF_Num 158"/>
    <w:basedOn w:val="Nessunelenco"/>
    <w:pPr>
      <w:numPr>
        <w:numId w:val="157"/>
      </w:numPr>
    </w:pPr>
  </w:style>
  <w:style w:type="numbering" w:customStyle="1" w:styleId="RTFNum159">
    <w:name w:val="RTF_Num 159"/>
    <w:basedOn w:val="Nessunelenco"/>
    <w:pPr>
      <w:numPr>
        <w:numId w:val="158"/>
      </w:numPr>
    </w:pPr>
  </w:style>
  <w:style w:type="numbering" w:customStyle="1" w:styleId="RTFNum160">
    <w:name w:val="RTF_Num 160"/>
    <w:basedOn w:val="Nessunelenco"/>
    <w:pPr>
      <w:numPr>
        <w:numId w:val="159"/>
      </w:numPr>
    </w:pPr>
  </w:style>
  <w:style w:type="numbering" w:customStyle="1" w:styleId="RTFNum161">
    <w:name w:val="RTF_Num 161"/>
    <w:basedOn w:val="Nessunelenco"/>
    <w:pPr>
      <w:numPr>
        <w:numId w:val="160"/>
      </w:numPr>
    </w:pPr>
  </w:style>
  <w:style w:type="numbering" w:customStyle="1" w:styleId="RTFNum162">
    <w:name w:val="RTF_Num 162"/>
    <w:basedOn w:val="Nessunelenco"/>
    <w:pPr>
      <w:numPr>
        <w:numId w:val="161"/>
      </w:numPr>
    </w:pPr>
  </w:style>
  <w:style w:type="numbering" w:customStyle="1" w:styleId="RTFNum163">
    <w:name w:val="RTF_Num 163"/>
    <w:basedOn w:val="Nessunelenco"/>
    <w:pPr>
      <w:numPr>
        <w:numId w:val="162"/>
      </w:numPr>
    </w:pPr>
  </w:style>
  <w:style w:type="numbering" w:customStyle="1" w:styleId="RTFNum164">
    <w:name w:val="RTF_Num 164"/>
    <w:basedOn w:val="Nessunelenco"/>
    <w:pPr>
      <w:numPr>
        <w:numId w:val="163"/>
      </w:numPr>
    </w:pPr>
  </w:style>
  <w:style w:type="numbering" w:customStyle="1" w:styleId="RTFNum165">
    <w:name w:val="RTF_Num 165"/>
    <w:basedOn w:val="Nessunelenco"/>
    <w:pPr>
      <w:numPr>
        <w:numId w:val="164"/>
      </w:numPr>
    </w:pPr>
  </w:style>
  <w:style w:type="numbering" w:customStyle="1" w:styleId="RTFNum166">
    <w:name w:val="RTF_Num 166"/>
    <w:basedOn w:val="Nessunelenco"/>
    <w:pPr>
      <w:numPr>
        <w:numId w:val="165"/>
      </w:numPr>
    </w:pPr>
  </w:style>
  <w:style w:type="numbering" w:customStyle="1" w:styleId="RTFNum167">
    <w:name w:val="RTF_Num 167"/>
    <w:basedOn w:val="Nessunelenco"/>
    <w:pPr>
      <w:numPr>
        <w:numId w:val="166"/>
      </w:numPr>
    </w:pPr>
  </w:style>
  <w:style w:type="numbering" w:customStyle="1" w:styleId="RTFNum168">
    <w:name w:val="RTF_Num 168"/>
    <w:basedOn w:val="Nessunelenco"/>
    <w:pPr>
      <w:numPr>
        <w:numId w:val="167"/>
      </w:numPr>
    </w:pPr>
  </w:style>
  <w:style w:type="numbering" w:customStyle="1" w:styleId="RTFNum169">
    <w:name w:val="RTF_Num 169"/>
    <w:basedOn w:val="Nessunelenco"/>
    <w:pPr>
      <w:numPr>
        <w:numId w:val="168"/>
      </w:numPr>
    </w:pPr>
  </w:style>
  <w:style w:type="numbering" w:customStyle="1" w:styleId="RTFNum170">
    <w:name w:val="RTF_Num 170"/>
    <w:basedOn w:val="Nessunelenco"/>
    <w:pPr>
      <w:numPr>
        <w:numId w:val="169"/>
      </w:numPr>
    </w:pPr>
  </w:style>
  <w:style w:type="numbering" w:customStyle="1" w:styleId="RTFNum171">
    <w:name w:val="RTF_Num 171"/>
    <w:basedOn w:val="Nessunelenco"/>
    <w:pPr>
      <w:numPr>
        <w:numId w:val="170"/>
      </w:numPr>
    </w:pPr>
  </w:style>
  <w:style w:type="numbering" w:customStyle="1" w:styleId="RTFNum172">
    <w:name w:val="RTF_Num 172"/>
    <w:basedOn w:val="Nessunelenco"/>
    <w:pPr>
      <w:numPr>
        <w:numId w:val="171"/>
      </w:numPr>
    </w:pPr>
  </w:style>
  <w:style w:type="numbering" w:customStyle="1" w:styleId="RTFNum173">
    <w:name w:val="RTF_Num 173"/>
    <w:basedOn w:val="Nessunelenco"/>
    <w:pPr>
      <w:numPr>
        <w:numId w:val="172"/>
      </w:numPr>
    </w:pPr>
  </w:style>
  <w:style w:type="numbering" w:customStyle="1" w:styleId="RTFNum174">
    <w:name w:val="RTF_Num 174"/>
    <w:basedOn w:val="Nessunelenco"/>
    <w:pPr>
      <w:numPr>
        <w:numId w:val="173"/>
      </w:numPr>
    </w:pPr>
  </w:style>
  <w:style w:type="numbering" w:customStyle="1" w:styleId="RTFNum175">
    <w:name w:val="RTF_Num 175"/>
    <w:basedOn w:val="Nessunelenco"/>
    <w:pPr>
      <w:numPr>
        <w:numId w:val="174"/>
      </w:numPr>
    </w:pPr>
  </w:style>
  <w:style w:type="numbering" w:customStyle="1" w:styleId="RTFNum176">
    <w:name w:val="RTF_Num 176"/>
    <w:basedOn w:val="Nessunelenco"/>
    <w:pPr>
      <w:numPr>
        <w:numId w:val="175"/>
      </w:numPr>
    </w:pPr>
  </w:style>
  <w:style w:type="numbering" w:customStyle="1" w:styleId="RTFNum177">
    <w:name w:val="RTF_Num 177"/>
    <w:basedOn w:val="Nessunelenco"/>
    <w:pPr>
      <w:numPr>
        <w:numId w:val="176"/>
      </w:numPr>
    </w:pPr>
  </w:style>
  <w:style w:type="numbering" w:customStyle="1" w:styleId="RTFNum178">
    <w:name w:val="RTF_Num 178"/>
    <w:basedOn w:val="Nessunelenco"/>
    <w:pPr>
      <w:numPr>
        <w:numId w:val="177"/>
      </w:numPr>
    </w:pPr>
  </w:style>
  <w:style w:type="numbering" w:customStyle="1" w:styleId="RTFNum179">
    <w:name w:val="RTF_Num 179"/>
    <w:basedOn w:val="Nessunelenco"/>
    <w:pPr>
      <w:numPr>
        <w:numId w:val="178"/>
      </w:numPr>
    </w:pPr>
  </w:style>
  <w:style w:type="numbering" w:customStyle="1" w:styleId="RTFNum180">
    <w:name w:val="RTF_Num 180"/>
    <w:basedOn w:val="Nessunelenco"/>
    <w:pPr>
      <w:numPr>
        <w:numId w:val="179"/>
      </w:numPr>
    </w:pPr>
  </w:style>
  <w:style w:type="numbering" w:customStyle="1" w:styleId="RTFNum181">
    <w:name w:val="RTF_Num 181"/>
    <w:basedOn w:val="Nessunelenco"/>
    <w:pPr>
      <w:numPr>
        <w:numId w:val="180"/>
      </w:numPr>
    </w:pPr>
  </w:style>
  <w:style w:type="numbering" w:customStyle="1" w:styleId="RTFNum182">
    <w:name w:val="RTF_Num 182"/>
    <w:basedOn w:val="Nessunelenco"/>
    <w:pPr>
      <w:numPr>
        <w:numId w:val="181"/>
      </w:numPr>
    </w:pPr>
  </w:style>
  <w:style w:type="numbering" w:customStyle="1" w:styleId="RTFNum183">
    <w:name w:val="RTF_Num 183"/>
    <w:basedOn w:val="Nessunelenco"/>
    <w:pPr>
      <w:numPr>
        <w:numId w:val="182"/>
      </w:numPr>
    </w:pPr>
  </w:style>
  <w:style w:type="numbering" w:customStyle="1" w:styleId="RTFNum184">
    <w:name w:val="RTF_Num 184"/>
    <w:basedOn w:val="Nessunelenco"/>
    <w:pPr>
      <w:numPr>
        <w:numId w:val="183"/>
      </w:numPr>
    </w:pPr>
  </w:style>
  <w:style w:type="numbering" w:customStyle="1" w:styleId="RTFNum185">
    <w:name w:val="RTF_Num 185"/>
    <w:basedOn w:val="Nessunelenco"/>
    <w:pPr>
      <w:numPr>
        <w:numId w:val="184"/>
      </w:numPr>
    </w:pPr>
  </w:style>
  <w:style w:type="numbering" w:customStyle="1" w:styleId="RTFNum186">
    <w:name w:val="RTF_Num 186"/>
    <w:basedOn w:val="Nessunelenco"/>
    <w:pPr>
      <w:numPr>
        <w:numId w:val="185"/>
      </w:numPr>
    </w:pPr>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comune.locorotondo@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Mariano Franco</cp:lastModifiedBy>
  <cp:revision>2</cp:revision>
  <cp:lastPrinted>2025-06-17T15:11:00Z</cp:lastPrinted>
  <dcterms:created xsi:type="dcterms:W3CDTF">2025-07-01T10:28:00Z</dcterms:created>
  <dcterms:modified xsi:type="dcterms:W3CDTF">2025-07-01T10:28:00Z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